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E98" w:rsidRDefault="00C27E98">
      <w:pPr>
        <w:pStyle w:val="5"/>
        <w:rPr>
          <w:rFonts w:ascii="Times New Roman" w:hAnsi="Times New Roman" w:hint="eastAsia"/>
        </w:rPr>
        <w:sectPr w:rsidR="00C27E98">
          <w:headerReference w:type="default" r:id="rId8"/>
          <w:footerReference w:type="default" r:id="rId9"/>
          <w:pgSz w:w="11906" w:h="16838"/>
          <w:pgMar w:top="1440" w:right="1800" w:bottom="1440" w:left="1800" w:header="851" w:footer="992" w:gutter="0"/>
          <w:pgNumType w:fmt="numberInDash" w:start="1"/>
          <w:cols w:space="425"/>
          <w:titlePg/>
          <w:docGrid w:type="lines" w:linePitch="312"/>
        </w:sectPr>
      </w:pPr>
      <w:bookmarkStart w:id="0" w:name="_Toc15377193"/>
      <w:bookmarkStart w:id="1" w:name="_Toc15378441"/>
      <w:bookmarkStart w:id="2" w:name="_Toc15396597"/>
      <w:bookmarkStart w:id="3" w:name="_Toc15377425"/>
      <w:bookmarkStart w:id="4" w:name="_Toc15396475"/>
      <w:bookmarkStart w:id="5" w:name="_Toc15306267"/>
    </w:p>
    <w:p w:rsidR="00C27E98" w:rsidRDefault="00C27E98" w:rsidP="0078316C">
      <w:pPr>
        <w:pStyle w:val="a0"/>
        <w:spacing w:before="93"/>
        <w:rPr>
          <w:rFonts w:ascii="Times New Roman" w:eastAsia="方正小标宋简体" w:hint="eastAsia"/>
          <w:kern w:val="2"/>
          <w:sz w:val="44"/>
          <w:szCs w:val="44"/>
        </w:rPr>
      </w:pPr>
    </w:p>
    <w:p w:rsidR="00C27E98" w:rsidRDefault="00210F83">
      <w:pPr>
        <w:pStyle w:val="a0"/>
        <w:spacing w:before="93"/>
        <w:jc w:val="center"/>
        <w:rPr>
          <w:rFonts w:ascii="Times New Roman" w:eastAsia="方正小标宋简体"/>
          <w:kern w:val="2"/>
          <w:sz w:val="44"/>
          <w:szCs w:val="44"/>
        </w:rPr>
      </w:pPr>
      <w:bookmarkStart w:id="6" w:name="_Toc15377426"/>
      <w:bookmarkStart w:id="7" w:name="_Toc15396476"/>
      <w:bookmarkStart w:id="8" w:name="_Toc15378442"/>
      <w:bookmarkStart w:id="9" w:name="_Toc15377194"/>
      <w:bookmarkStart w:id="10" w:name="_Toc15396598"/>
      <w:bookmarkEnd w:id="0"/>
      <w:bookmarkEnd w:id="1"/>
      <w:bookmarkEnd w:id="2"/>
      <w:bookmarkEnd w:id="3"/>
      <w:bookmarkEnd w:id="4"/>
      <w:r>
        <w:rPr>
          <w:rFonts w:ascii="Times New Roman" w:eastAsia="方正小标宋简体" w:hint="eastAsia"/>
          <w:kern w:val="2"/>
          <w:sz w:val="44"/>
          <w:szCs w:val="44"/>
        </w:rPr>
        <w:t>2024</w:t>
      </w:r>
      <w:r>
        <w:rPr>
          <w:rFonts w:ascii="Times New Roman" w:eastAsia="方正小标宋简体" w:hint="eastAsia"/>
          <w:kern w:val="2"/>
          <w:sz w:val="44"/>
          <w:szCs w:val="44"/>
        </w:rPr>
        <w:t>年度四川省</w:t>
      </w:r>
      <w:bookmarkStart w:id="11" w:name="_Toc15306268"/>
      <w:bookmarkEnd w:id="5"/>
      <w:r>
        <w:rPr>
          <w:rFonts w:ascii="方正小标宋简体" w:eastAsia="方正小标宋简体" w:hAnsi="方正小标宋简体" w:cs="方正小标宋简体"/>
          <w:sz w:val="43"/>
          <w:szCs w:val="43"/>
        </w:rPr>
        <w:t>甘孜藏族自治州红十字会</w:t>
      </w:r>
      <w:r>
        <w:rPr>
          <w:rFonts w:ascii="Times New Roman" w:eastAsia="方正小标宋简体" w:hint="eastAsia"/>
          <w:kern w:val="2"/>
          <w:sz w:val="44"/>
          <w:szCs w:val="44"/>
        </w:rPr>
        <w:t>决算</w:t>
      </w:r>
      <w:bookmarkEnd w:id="6"/>
      <w:bookmarkEnd w:id="7"/>
      <w:bookmarkEnd w:id="8"/>
      <w:bookmarkEnd w:id="9"/>
      <w:bookmarkEnd w:id="10"/>
      <w:bookmarkEnd w:id="11"/>
    </w:p>
    <w:p w:rsidR="00C27E98" w:rsidRDefault="00C27E98">
      <w:pPr>
        <w:widowControl/>
        <w:jc w:val="center"/>
        <w:rPr>
          <w:rFonts w:eastAsia="黑体"/>
          <w:sz w:val="48"/>
          <w:szCs w:val="48"/>
        </w:rPr>
      </w:pPr>
    </w:p>
    <w:p w:rsidR="00C27E98" w:rsidRDefault="00C27E98">
      <w:pPr>
        <w:widowControl/>
        <w:jc w:val="center"/>
        <w:rPr>
          <w:rFonts w:eastAsia="黑体"/>
          <w:sz w:val="48"/>
          <w:szCs w:val="48"/>
        </w:rPr>
      </w:pPr>
    </w:p>
    <w:p w:rsidR="00C27E98" w:rsidRDefault="00C27E98">
      <w:pPr>
        <w:widowControl/>
        <w:jc w:val="center"/>
        <w:rPr>
          <w:rFonts w:eastAsia="黑体"/>
          <w:sz w:val="48"/>
          <w:szCs w:val="48"/>
        </w:rPr>
      </w:pPr>
    </w:p>
    <w:p w:rsidR="00C27E98" w:rsidRDefault="00C27E98">
      <w:pPr>
        <w:widowControl/>
        <w:jc w:val="center"/>
        <w:rPr>
          <w:rFonts w:eastAsia="黑体"/>
          <w:sz w:val="48"/>
          <w:szCs w:val="48"/>
        </w:rPr>
      </w:pPr>
    </w:p>
    <w:p w:rsidR="00C27E98" w:rsidRDefault="00C27E98">
      <w:pPr>
        <w:widowControl/>
        <w:jc w:val="center"/>
        <w:rPr>
          <w:rFonts w:eastAsia="黑体"/>
          <w:sz w:val="48"/>
          <w:szCs w:val="48"/>
        </w:rPr>
      </w:pPr>
    </w:p>
    <w:p w:rsidR="00C27E98" w:rsidRDefault="00C27E98">
      <w:pPr>
        <w:widowControl/>
        <w:jc w:val="center"/>
        <w:rPr>
          <w:rFonts w:eastAsia="黑体"/>
          <w:sz w:val="48"/>
          <w:szCs w:val="48"/>
        </w:rPr>
      </w:pPr>
    </w:p>
    <w:p w:rsidR="00C27E98" w:rsidRDefault="00C27E98">
      <w:pPr>
        <w:widowControl/>
        <w:jc w:val="center"/>
        <w:rPr>
          <w:rFonts w:eastAsia="黑体"/>
          <w:sz w:val="48"/>
          <w:szCs w:val="48"/>
        </w:rPr>
      </w:pPr>
    </w:p>
    <w:p w:rsidR="00C27E98" w:rsidRDefault="00C27E98">
      <w:pPr>
        <w:widowControl/>
        <w:jc w:val="center"/>
        <w:rPr>
          <w:rFonts w:eastAsia="黑体"/>
          <w:sz w:val="48"/>
          <w:szCs w:val="48"/>
        </w:rPr>
      </w:pPr>
    </w:p>
    <w:p w:rsidR="00C27E98" w:rsidRDefault="00C27E98">
      <w:pPr>
        <w:widowControl/>
        <w:jc w:val="center"/>
        <w:rPr>
          <w:rFonts w:eastAsia="黑体"/>
          <w:sz w:val="48"/>
          <w:szCs w:val="48"/>
        </w:rPr>
      </w:pPr>
    </w:p>
    <w:p w:rsidR="00C27E98" w:rsidRDefault="00C27E98">
      <w:pPr>
        <w:widowControl/>
        <w:jc w:val="center"/>
        <w:rPr>
          <w:rFonts w:eastAsia="黑体"/>
          <w:sz w:val="48"/>
          <w:szCs w:val="48"/>
        </w:rPr>
      </w:pPr>
    </w:p>
    <w:p w:rsidR="00C27E98" w:rsidRDefault="00C27E98">
      <w:pPr>
        <w:widowControl/>
        <w:jc w:val="center"/>
        <w:rPr>
          <w:rFonts w:eastAsia="黑体"/>
          <w:sz w:val="48"/>
          <w:szCs w:val="48"/>
        </w:rPr>
      </w:pPr>
    </w:p>
    <w:p w:rsidR="00C27E98" w:rsidRDefault="00C27E98">
      <w:pPr>
        <w:widowControl/>
        <w:jc w:val="center"/>
        <w:rPr>
          <w:rFonts w:eastAsia="黑体"/>
          <w:sz w:val="48"/>
          <w:szCs w:val="48"/>
        </w:rPr>
      </w:pPr>
    </w:p>
    <w:p w:rsidR="00C27E98" w:rsidRDefault="00C27E98">
      <w:pPr>
        <w:widowControl/>
        <w:jc w:val="center"/>
        <w:rPr>
          <w:rFonts w:eastAsia="黑体"/>
          <w:sz w:val="48"/>
          <w:szCs w:val="48"/>
        </w:rPr>
      </w:pPr>
    </w:p>
    <w:p w:rsidR="00C27E98" w:rsidRDefault="00C27E98">
      <w:pPr>
        <w:widowControl/>
        <w:jc w:val="center"/>
        <w:rPr>
          <w:rFonts w:eastAsia="黑体"/>
          <w:sz w:val="48"/>
          <w:szCs w:val="48"/>
        </w:rPr>
      </w:pPr>
    </w:p>
    <w:p w:rsidR="0078316C" w:rsidRPr="0078316C" w:rsidRDefault="0078316C" w:rsidP="0078316C">
      <w:pPr>
        <w:pStyle w:val="a0"/>
        <w:spacing w:before="93"/>
        <w:rPr>
          <w:rFonts w:hint="eastAsia"/>
        </w:rPr>
      </w:pPr>
    </w:p>
    <w:p w:rsidR="00C27E98" w:rsidRDefault="00C27E98">
      <w:pPr>
        <w:widowControl/>
        <w:jc w:val="center"/>
        <w:rPr>
          <w:rFonts w:eastAsia="黑体"/>
          <w:sz w:val="48"/>
          <w:szCs w:val="48"/>
        </w:rPr>
      </w:pPr>
    </w:p>
    <w:p w:rsidR="00C27E98" w:rsidRDefault="00C27E98">
      <w:pPr>
        <w:widowControl/>
        <w:jc w:val="center"/>
        <w:rPr>
          <w:rFonts w:eastAsia="黑体"/>
          <w:sz w:val="48"/>
          <w:szCs w:val="48"/>
        </w:rPr>
      </w:pPr>
    </w:p>
    <w:p w:rsidR="00C27E98" w:rsidRDefault="00C27E98">
      <w:pPr>
        <w:widowControl/>
        <w:jc w:val="center"/>
        <w:rPr>
          <w:rFonts w:eastAsia="黑体"/>
          <w:sz w:val="48"/>
          <w:szCs w:val="48"/>
        </w:rPr>
      </w:pPr>
    </w:p>
    <w:p w:rsidR="00C27E98" w:rsidRDefault="00210F83">
      <w:pPr>
        <w:widowControl/>
        <w:jc w:val="center"/>
        <w:rPr>
          <w:rFonts w:eastAsia="黑体"/>
          <w:sz w:val="48"/>
          <w:szCs w:val="48"/>
        </w:rPr>
      </w:pPr>
      <w:r>
        <w:rPr>
          <w:rFonts w:eastAsia="黑体" w:hint="eastAsia"/>
          <w:sz w:val="48"/>
          <w:szCs w:val="48"/>
        </w:rPr>
        <w:lastRenderedPageBreak/>
        <w:t>目录</w:t>
      </w:r>
    </w:p>
    <w:p w:rsidR="00C27E98" w:rsidRDefault="00C27E98">
      <w:pPr>
        <w:widowControl/>
        <w:jc w:val="center"/>
        <w:rPr>
          <w:rFonts w:eastAsia="黑体" w:cstheme="minorBidi"/>
          <w:sz w:val="28"/>
          <w:szCs w:val="28"/>
        </w:rPr>
      </w:pPr>
    </w:p>
    <w:p w:rsidR="00C27E98" w:rsidRDefault="00210F83">
      <w:pPr>
        <w:pStyle w:val="10"/>
        <w:rPr>
          <w:rFonts w:ascii="Times New Roman" w:eastAsia="仿宋_GB2312" w:hAnsi="Times New Roman" w:cs="仿宋_GB2312"/>
          <w:sz w:val="32"/>
          <w:szCs w:val="32"/>
        </w:rPr>
      </w:pPr>
      <w:r>
        <w:rPr>
          <w:rFonts w:ascii="Times New Roman" w:eastAsia="仿宋_GB2312" w:hAnsi="Times New Roman" w:cs="仿宋_GB2312" w:hint="eastAsia"/>
          <w:sz w:val="32"/>
          <w:szCs w:val="32"/>
        </w:rPr>
        <w:t>公开时间：</w:t>
      </w:r>
      <w:r>
        <w:rPr>
          <w:rFonts w:ascii="Times New Roman" w:eastAsia="仿宋_GB2312" w:hAnsi="Times New Roman" w:cs="仿宋_GB2312" w:hint="eastAsia"/>
          <w:sz w:val="32"/>
          <w:szCs w:val="32"/>
        </w:rPr>
        <w:t>2025</w:t>
      </w:r>
      <w:r>
        <w:rPr>
          <w:rFonts w:ascii="Times New Roman" w:eastAsia="仿宋_GB2312" w:hAnsi="Times New Roman" w:cs="仿宋_GB2312" w:hint="eastAsia"/>
          <w:sz w:val="32"/>
          <w:szCs w:val="32"/>
        </w:rPr>
        <w:t>年</w:t>
      </w:r>
      <w:r>
        <w:rPr>
          <w:rFonts w:ascii="Times New Roman" w:eastAsia="仿宋_GB2312" w:hAnsi="Times New Roman" w:cs="仿宋_GB2312" w:hint="eastAsia"/>
          <w:sz w:val="32"/>
          <w:szCs w:val="32"/>
        </w:rPr>
        <w:t xml:space="preserve"> </w:t>
      </w:r>
      <w:r>
        <w:rPr>
          <w:rFonts w:ascii="Times New Roman" w:eastAsia="仿宋_GB2312" w:hAnsi="Times New Roman" w:cs="仿宋_GB2312"/>
          <w:sz w:val="32"/>
          <w:szCs w:val="32"/>
        </w:rPr>
        <w:t>9</w:t>
      </w:r>
      <w:r>
        <w:rPr>
          <w:rFonts w:ascii="Times New Roman" w:eastAsia="仿宋_GB2312" w:hAnsi="Times New Roman" w:cs="仿宋_GB2312" w:hint="eastAsia"/>
          <w:sz w:val="32"/>
          <w:szCs w:val="32"/>
        </w:rPr>
        <w:t>月</w:t>
      </w:r>
      <w:r>
        <w:rPr>
          <w:rFonts w:ascii="Times New Roman" w:eastAsia="仿宋_GB2312" w:hAnsi="Times New Roman" w:cs="仿宋_GB2312" w:hint="eastAsia"/>
          <w:sz w:val="32"/>
          <w:szCs w:val="32"/>
        </w:rPr>
        <w:t>22</w:t>
      </w:r>
      <w:r>
        <w:rPr>
          <w:rFonts w:ascii="Times New Roman" w:eastAsia="仿宋_GB2312" w:hAnsi="Times New Roman" w:cs="仿宋_GB2312" w:hint="eastAsia"/>
          <w:sz w:val="32"/>
          <w:szCs w:val="32"/>
        </w:rPr>
        <w:t>日</w:t>
      </w:r>
    </w:p>
    <w:p w:rsidR="00C27E98" w:rsidRDefault="00C27E98"/>
    <w:p w:rsidR="00C27E98" w:rsidRDefault="00210F83">
      <w:pPr>
        <w:pStyle w:val="10"/>
        <w:adjustRightInd w:val="0"/>
        <w:snapToGrid w:val="0"/>
        <w:spacing w:before="0" w:line="560" w:lineRule="exact"/>
        <w:jc w:val="left"/>
        <w:rPr>
          <w:rFonts w:ascii="Times New Roman" w:eastAsia="黑体" w:hAnsi="Times New Roman" w:cs="黑体"/>
          <w:sz w:val="32"/>
          <w:szCs w:val="32"/>
        </w:rPr>
      </w:pPr>
      <w:r>
        <w:rPr>
          <w:rFonts w:ascii="Times New Roman" w:eastAsia="黑体" w:hAnsi="Times New Roman" w:cs="黑体" w:hint="eastAsia"/>
          <w:sz w:val="32"/>
          <w:szCs w:val="32"/>
        </w:rPr>
        <w:t>第一部分</w:t>
      </w:r>
      <w:r>
        <w:rPr>
          <w:rFonts w:ascii="Times New Roman" w:eastAsia="黑体" w:hAnsi="Times New Roman" w:cs="黑体" w:hint="eastAsia"/>
          <w:sz w:val="32"/>
          <w:szCs w:val="32"/>
        </w:rPr>
        <w:t xml:space="preserve"> </w:t>
      </w:r>
      <w:r>
        <w:rPr>
          <w:rFonts w:ascii="Times New Roman" w:eastAsia="黑体" w:hAnsi="Times New Roman" w:cs="黑体" w:hint="eastAsia"/>
          <w:sz w:val="32"/>
          <w:szCs w:val="32"/>
        </w:rPr>
        <w:t>部门概况</w:t>
      </w:r>
    </w:p>
    <w:p w:rsidR="00C27E98" w:rsidRDefault="00210F83">
      <w:pPr>
        <w:pStyle w:val="21"/>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一、部门职责</w:t>
      </w:r>
    </w:p>
    <w:p w:rsidR="00C27E98" w:rsidRDefault="00210F83">
      <w:pPr>
        <w:pStyle w:val="21"/>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二、机构设置</w:t>
      </w:r>
    </w:p>
    <w:p w:rsidR="00C27E98" w:rsidRDefault="00210F83">
      <w:pPr>
        <w:pStyle w:val="10"/>
        <w:adjustRightInd w:val="0"/>
        <w:snapToGrid w:val="0"/>
        <w:spacing w:before="0" w:line="560" w:lineRule="exact"/>
        <w:jc w:val="left"/>
        <w:rPr>
          <w:rFonts w:ascii="Times New Roman" w:eastAsia="黑体" w:hAnsi="Times New Roman" w:cs="黑体"/>
          <w:sz w:val="32"/>
          <w:szCs w:val="32"/>
        </w:rPr>
      </w:pPr>
      <w:r>
        <w:rPr>
          <w:rFonts w:ascii="Times New Roman" w:eastAsia="黑体" w:hAnsi="Times New Roman" w:cs="黑体" w:hint="eastAsia"/>
          <w:sz w:val="32"/>
          <w:szCs w:val="32"/>
        </w:rPr>
        <w:t>第二部分</w:t>
      </w:r>
      <w:r>
        <w:rPr>
          <w:rFonts w:ascii="Times New Roman" w:eastAsia="黑体" w:hAnsi="Times New Roman" w:cs="黑体" w:hint="eastAsia"/>
          <w:sz w:val="32"/>
          <w:szCs w:val="32"/>
        </w:rPr>
        <w:t xml:space="preserve"> 2024</w:t>
      </w:r>
      <w:r>
        <w:rPr>
          <w:rFonts w:ascii="Times New Roman" w:eastAsia="黑体" w:hAnsi="Times New Roman" w:cs="黑体" w:hint="eastAsia"/>
          <w:sz w:val="32"/>
          <w:szCs w:val="32"/>
        </w:rPr>
        <w:t>年度部门决算情况说明</w:t>
      </w:r>
    </w:p>
    <w:p w:rsidR="00C27E98" w:rsidRDefault="00210F83">
      <w:pPr>
        <w:pStyle w:val="21"/>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一、收入支出决算总体情况说明</w:t>
      </w:r>
    </w:p>
    <w:p w:rsidR="00C27E98" w:rsidRDefault="00210F83">
      <w:pPr>
        <w:pStyle w:val="21"/>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二、收入决算情况说明</w:t>
      </w:r>
    </w:p>
    <w:p w:rsidR="00C27E98" w:rsidRDefault="00210F83">
      <w:pPr>
        <w:pStyle w:val="21"/>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三、支出决算情况说明</w:t>
      </w:r>
    </w:p>
    <w:p w:rsidR="00C27E98" w:rsidRDefault="00210F83">
      <w:pPr>
        <w:pStyle w:val="21"/>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四、财政拨款收入支出决算总体情况说明</w:t>
      </w:r>
    </w:p>
    <w:p w:rsidR="00C27E98" w:rsidRDefault="00210F83">
      <w:pPr>
        <w:pStyle w:val="21"/>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五、一般公共预算财政拨款支出决算情况说明</w:t>
      </w:r>
    </w:p>
    <w:p w:rsidR="00C27E98" w:rsidRDefault="00210F83">
      <w:pPr>
        <w:pStyle w:val="21"/>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六、一般公共预算财政拨款基本支出决算情况说明</w:t>
      </w:r>
    </w:p>
    <w:p w:rsidR="00C27E98" w:rsidRDefault="00210F83">
      <w:pPr>
        <w:pStyle w:val="21"/>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七、财政拨款“三公”经费支出决算情况说明</w:t>
      </w:r>
    </w:p>
    <w:p w:rsidR="00C27E98" w:rsidRDefault="00210F83">
      <w:pPr>
        <w:pStyle w:val="21"/>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八、政府性基金预算支出决算情况说明</w:t>
      </w:r>
    </w:p>
    <w:p w:rsidR="00C27E98" w:rsidRDefault="00210F83">
      <w:pPr>
        <w:pStyle w:val="21"/>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九、国有资本经营预算支出决算情况说明</w:t>
      </w:r>
    </w:p>
    <w:p w:rsidR="00C27E98" w:rsidRDefault="00210F83">
      <w:pPr>
        <w:pStyle w:val="21"/>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十、其他重要事项的情况说明</w:t>
      </w:r>
    </w:p>
    <w:p w:rsidR="00C27E98" w:rsidRDefault="00210F83">
      <w:pPr>
        <w:pStyle w:val="10"/>
        <w:adjustRightInd w:val="0"/>
        <w:snapToGrid w:val="0"/>
        <w:spacing w:before="0" w:line="560" w:lineRule="exact"/>
        <w:jc w:val="left"/>
        <w:rPr>
          <w:rFonts w:ascii="Times New Roman" w:eastAsia="黑体" w:hAnsi="Times New Roman" w:cs="黑体"/>
          <w:sz w:val="32"/>
          <w:szCs w:val="32"/>
        </w:rPr>
      </w:pPr>
      <w:r>
        <w:rPr>
          <w:rFonts w:ascii="Times New Roman" w:eastAsia="黑体" w:hAnsi="Times New Roman" w:cs="黑体" w:hint="eastAsia"/>
          <w:sz w:val="32"/>
          <w:szCs w:val="32"/>
        </w:rPr>
        <w:t>第三部分</w:t>
      </w:r>
      <w:r>
        <w:rPr>
          <w:rFonts w:ascii="Times New Roman" w:eastAsia="黑体" w:hAnsi="Times New Roman" w:cs="黑体" w:hint="eastAsia"/>
          <w:sz w:val="32"/>
          <w:szCs w:val="32"/>
        </w:rPr>
        <w:t xml:space="preserve"> </w:t>
      </w:r>
      <w:r>
        <w:rPr>
          <w:rFonts w:ascii="Times New Roman" w:eastAsia="黑体" w:hAnsi="Times New Roman" w:cs="黑体" w:hint="eastAsia"/>
          <w:sz w:val="32"/>
          <w:szCs w:val="32"/>
        </w:rPr>
        <w:t>名词解释</w:t>
      </w:r>
    </w:p>
    <w:p w:rsidR="00C27E98" w:rsidRDefault="00210F83">
      <w:pPr>
        <w:pStyle w:val="10"/>
        <w:adjustRightInd w:val="0"/>
        <w:snapToGrid w:val="0"/>
        <w:spacing w:before="0" w:line="560" w:lineRule="exact"/>
        <w:jc w:val="left"/>
        <w:rPr>
          <w:rFonts w:ascii="Times New Roman" w:eastAsia="黑体" w:hAnsi="Times New Roman" w:cs="黑体"/>
          <w:sz w:val="32"/>
          <w:szCs w:val="32"/>
        </w:rPr>
      </w:pPr>
      <w:r>
        <w:rPr>
          <w:rFonts w:ascii="Times New Roman" w:eastAsia="黑体" w:hAnsi="Times New Roman" w:cs="黑体" w:hint="eastAsia"/>
          <w:sz w:val="32"/>
          <w:szCs w:val="32"/>
        </w:rPr>
        <w:t>第四部分</w:t>
      </w:r>
      <w:r>
        <w:rPr>
          <w:rFonts w:ascii="Times New Roman" w:eastAsia="黑体" w:hAnsi="Times New Roman" w:cs="黑体" w:hint="eastAsia"/>
          <w:sz w:val="32"/>
          <w:szCs w:val="32"/>
        </w:rPr>
        <w:t xml:space="preserve"> </w:t>
      </w:r>
      <w:r>
        <w:rPr>
          <w:rFonts w:ascii="Times New Roman" w:eastAsia="黑体" w:hAnsi="Times New Roman" w:cs="黑体" w:hint="eastAsia"/>
          <w:sz w:val="32"/>
          <w:szCs w:val="32"/>
        </w:rPr>
        <w:t>附件</w:t>
      </w:r>
    </w:p>
    <w:p w:rsidR="00C27E98" w:rsidRDefault="00210F83">
      <w:pPr>
        <w:pStyle w:val="10"/>
        <w:adjustRightInd w:val="0"/>
        <w:snapToGrid w:val="0"/>
        <w:spacing w:before="0" w:line="560" w:lineRule="exact"/>
        <w:jc w:val="left"/>
        <w:rPr>
          <w:rFonts w:ascii="Times New Roman" w:eastAsia="黑体" w:hAnsi="Times New Roman" w:cs="黑体"/>
          <w:sz w:val="32"/>
          <w:szCs w:val="32"/>
        </w:rPr>
      </w:pPr>
      <w:r>
        <w:rPr>
          <w:rFonts w:ascii="Times New Roman" w:eastAsia="黑体" w:hAnsi="Times New Roman" w:cs="黑体" w:hint="eastAsia"/>
          <w:sz w:val="32"/>
          <w:szCs w:val="32"/>
        </w:rPr>
        <w:t>第五部分</w:t>
      </w:r>
      <w:r>
        <w:rPr>
          <w:rFonts w:ascii="Times New Roman" w:eastAsia="黑体" w:hAnsi="Times New Roman" w:cs="黑体" w:hint="eastAsia"/>
          <w:sz w:val="32"/>
          <w:szCs w:val="32"/>
        </w:rPr>
        <w:t xml:space="preserve"> </w:t>
      </w:r>
      <w:r>
        <w:rPr>
          <w:rFonts w:ascii="Times New Roman" w:eastAsia="黑体" w:hAnsi="Times New Roman" w:cs="黑体" w:hint="eastAsia"/>
          <w:sz w:val="32"/>
          <w:szCs w:val="32"/>
        </w:rPr>
        <w:t>附表</w:t>
      </w:r>
    </w:p>
    <w:p w:rsidR="00C27E98" w:rsidRDefault="00210F83">
      <w:pPr>
        <w:pStyle w:val="21"/>
        <w:ind w:leftChars="0" w:left="0" w:firstLineChars="200" w:firstLine="640"/>
        <w:rPr>
          <w:rFonts w:eastAsia="仿宋_GB2312" w:cs="仿宋_GB2312"/>
          <w:sz w:val="32"/>
          <w:szCs w:val="32"/>
        </w:rPr>
      </w:pPr>
      <w:r>
        <w:rPr>
          <w:rFonts w:eastAsia="仿宋_GB2312" w:cs="仿宋_GB2312" w:hint="eastAsia"/>
          <w:sz w:val="32"/>
          <w:szCs w:val="32"/>
        </w:rPr>
        <w:t>一、收入支出决算总表</w:t>
      </w:r>
    </w:p>
    <w:p w:rsidR="00C27E98" w:rsidRDefault="00210F83">
      <w:pPr>
        <w:pStyle w:val="21"/>
        <w:ind w:leftChars="0" w:left="0" w:firstLineChars="200" w:firstLine="640"/>
        <w:rPr>
          <w:rFonts w:eastAsia="仿宋_GB2312" w:cs="仿宋_GB2312"/>
          <w:sz w:val="32"/>
          <w:szCs w:val="32"/>
        </w:rPr>
      </w:pPr>
      <w:r>
        <w:rPr>
          <w:rFonts w:eastAsia="仿宋_GB2312" w:cs="仿宋_GB2312" w:hint="eastAsia"/>
          <w:sz w:val="32"/>
          <w:szCs w:val="32"/>
        </w:rPr>
        <w:t>二、收入决算表</w:t>
      </w:r>
    </w:p>
    <w:p w:rsidR="00C27E98" w:rsidRDefault="00210F83">
      <w:pPr>
        <w:pStyle w:val="21"/>
        <w:ind w:leftChars="0" w:left="0" w:firstLineChars="200" w:firstLine="640"/>
        <w:rPr>
          <w:rFonts w:eastAsia="仿宋_GB2312" w:cs="仿宋_GB2312"/>
          <w:sz w:val="32"/>
          <w:szCs w:val="32"/>
        </w:rPr>
      </w:pPr>
      <w:r>
        <w:rPr>
          <w:rFonts w:eastAsia="仿宋_GB2312" w:cs="仿宋_GB2312" w:hint="eastAsia"/>
          <w:sz w:val="32"/>
          <w:szCs w:val="32"/>
        </w:rPr>
        <w:t>三、支出决算表</w:t>
      </w:r>
    </w:p>
    <w:p w:rsidR="00C27E98" w:rsidRDefault="00210F83">
      <w:pPr>
        <w:pStyle w:val="21"/>
        <w:ind w:leftChars="0" w:left="0" w:firstLineChars="200" w:firstLine="640"/>
        <w:rPr>
          <w:rFonts w:eastAsia="仿宋_GB2312" w:cs="仿宋_GB2312"/>
          <w:sz w:val="32"/>
          <w:szCs w:val="32"/>
        </w:rPr>
      </w:pPr>
      <w:r>
        <w:rPr>
          <w:rFonts w:eastAsia="仿宋_GB2312" w:cs="仿宋_GB2312" w:hint="eastAsia"/>
          <w:sz w:val="32"/>
          <w:szCs w:val="32"/>
        </w:rPr>
        <w:lastRenderedPageBreak/>
        <w:t>四、财政拨款收入支出决算总表</w:t>
      </w:r>
    </w:p>
    <w:p w:rsidR="00C27E98" w:rsidRDefault="00210F83">
      <w:pPr>
        <w:pStyle w:val="21"/>
        <w:ind w:leftChars="0" w:left="0" w:firstLineChars="200" w:firstLine="640"/>
        <w:rPr>
          <w:rFonts w:eastAsia="仿宋_GB2312" w:cs="仿宋_GB2312"/>
          <w:sz w:val="32"/>
          <w:szCs w:val="32"/>
        </w:rPr>
      </w:pPr>
      <w:r>
        <w:rPr>
          <w:rFonts w:eastAsia="仿宋_GB2312" w:cs="仿宋_GB2312" w:hint="eastAsia"/>
          <w:sz w:val="32"/>
          <w:szCs w:val="32"/>
        </w:rPr>
        <w:t>五、一般公共预算财政拨款支出决算表</w:t>
      </w:r>
    </w:p>
    <w:p w:rsidR="00C27E98" w:rsidRDefault="00210F83">
      <w:pPr>
        <w:pStyle w:val="21"/>
        <w:ind w:leftChars="0" w:left="0" w:firstLineChars="200" w:firstLine="640"/>
        <w:rPr>
          <w:rFonts w:eastAsia="仿宋_GB2312" w:cs="仿宋_GB2312"/>
          <w:sz w:val="32"/>
          <w:szCs w:val="32"/>
        </w:rPr>
      </w:pPr>
      <w:r>
        <w:rPr>
          <w:rFonts w:eastAsia="仿宋_GB2312" w:cs="仿宋_GB2312" w:hint="eastAsia"/>
          <w:sz w:val="32"/>
          <w:szCs w:val="32"/>
        </w:rPr>
        <w:t>六、一般公共预算财政拨款基本支出决算明细表</w:t>
      </w:r>
    </w:p>
    <w:p w:rsidR="00C27E98" w:rsidRDefault="00210F83">
      <w:pPr>
        <w:pStyle w:val="21"/>
        <w:ind w:leftChars="0" w:left="0" w:firstLineChars="200" w:firstLine="640"/>
        <w:rPr>
          <w:rFonts w:eastAsia="仿宋_GB2312" w:cs="仿宋_GB2312"/>
          <w:sz w:val="32"/>
          <w:szCs w:val="32"/>
        </w:rPr>
      </w:pPr>
      <w:r>
        <w:rPr>
          <w:rFonts w:eastAsia="仿宋_GB2312" w:cs="仿宋_GB2312" w:hint="eastAsia"/>
          <w:sz w:val="32"/>
          <w:szCs w:val="32"/>
        </w:rPr>
        <w:t>七、政府性基金预算财政拨款收入支出决算表</w:t>
      </w:r>
    </w:p>
    <w:p w:rsidR="00C27E98" w:rsidRDefault="00210F83">
      <w:pPr>
        <w:pStyle w:val="21"/>
        <w:ind w:leftChars="0" w:left="0" w:firstLineChars="200" w:firstLine="640"/>
        <w:rPr>
          <w:rFonts w:eastAsia="仿宋_GB2312" w:cs="仿宋_GB2312"/>
          <w:sz w:val="32"/>
          <w:szCs w:val="32"/>
        </w:rPr>
      </w:pPr>
      <w:r>
        <w:rPr>
          <w:rFonts w:eastAsia="仿宋_GB2312" w:cs="仿宋_GB2312" w:hint="eastAsia"/>
          <w:sz w:val="32"/>
          <w:szCs w:val="32"/>
        </w:rPr>
        <w:t>八、国有资本经营预算财政拨款支出决算表</w:t>
      </w:r>
    </w:p>
    <w:p w:rsidR="00C27E98" w:rsidRDefault="00210F83">
      <w:pPr>
        <w:pStyle w:val="21"/>
        <w:ind w:leftChars="0" w:left="0" w:firstLineChars="200" w:firstLine="640"/>
        <w:rPr>
          <w:rFonts w:eastAsia="仿宋_GB2312" w:cs="仿宋_GB2312"/>
          <w:sz w:val="32"/>
          <w:szCs w:val="32"/>
        </w:rPr>
      </w:pPr>
      <w:r>
        <w:rPr>
          <w:rFonts w:eastAsia="仿宋_GB2312" w:cs="仿宋_GB2312" w:hint="eastAsia"/>
          <w:sz w:val="32"/>
          <w:szCs w:val="32"/>
        </w:rPr>
        <w:t>九、财政拨款“三公”经费支出决算表</w:t>
      </w:r>
    </w:p>
    <w:p w:rsidR="00C27E98" w:rsidRDefault="00210F83">
      <w:pPr>
        <w:pStyle w:val="21"/>
        <w:adjustRightInd w:val="0"/>
        <w:snapToGrid w:val="0"/>
        <w:spacing w:line="560" w:lineRule="exact"/>
        <w:ind w:leftChars="0" w:left="0" w:firstLineChars="200" w:firstLine="643"/>
        <w:jc w:val="left"/>
        <w:rPr>
          <w:rFonts w:eastAsia="仿宋_GB2312" w:cs="仿宋_GB2312"/>
          <w:b/>
          <w:bCs/>
          <w:sz w:val="32"/>
          <w:szCs w:val="32"/>
        </w:rPr>
      </w:pPr>
      <w:r>
        <w:rPr>
          <w:rFonts w:eastAsia="仿宋_GB2312" w:cs="仿宋_GB2312" w:hint="eastAsia"/>
          <w:b/>
          <w:bCs/>
          <w:sz w:val="32"/>
          <w:szCs w:val="32"/>
        </w:rPr>
        <w:t>（注：</w:t>
      </w:r>
      <w:proofErr w:type="gramStart"/>
      <w:r>
        <w:rPr>
          <w:rFonts w:eastAsia="仿宋_GB2312" w:cs="仿宋_GB2312" w:hint="eastAsia"/>
          <w:b/>
          <w:bCs/>
          <w:sz w:val="32"/>
          <w:szCs w:val="32"/>
        </w:rPr>
        <w:t>请部门</w:t>
      </w:r>
      <w:proofErr w:type="gramEnd"/>
      <w:r>
        <w:rPr>
          <w:rFonts w:eastAsia="仿宋_GB2312" w:cs="仿宋_GB2312" w:hint="eastAsia"/>
          <w:b/>
          <w:bCs/>
          <w:sz w:val="32"/>
          <w:szCs w:val="32"/>
        </w:rPr>
        <w:t>根据实际注明页码）</w:t>
      </w:r>
    </w:p>
    <w:p w:rsidR="00C27E98" w:rsidRDefault="00210F83">
      <w:pPr>
        <w:widowControl/>
        <w:spacing w:line="560" w:lineRule="exact"/>
        <w:jc w:val="left"/>
        <w:rPr>
          <w:rFonts w:eastAsia="仿宋_GB2312" w:cs="仿宋_GB2312"/>
          <w:bCs/>
          <w:kern w:val="44"/>
          <w:sz w:val="32"/>
          <w:szCs w:val="32"/>
        </w:rPr>
      </w:pPr>
      <w:bookmarkStart w:id="12" w:name="_Toc15396599"/>
      <w:bookmarkStart w:id="13" w:name="_Toc15377196"/>
      <w:r>
        <w:rPr>
          <w:rFonts w:eastAsia="仿宋_GB2312" w:cs="仿宋_GB2312" w:hint="eastAsia"/>
          <w:b/>
          <w:sz w:val="32"/>
          <w:szCs w:val="32"/>
        </w:rPr>
        <w:br w:type="page"/>
      </w:r>
    </w:p>
    <w:p w:rsidR="00C27E98" w:rsidRDefault="00210F83">
      <w:pPr>
        <w:pStyle w:val="1"/>
        <w:jc w:val="center"/>
        <w:rPr>
          <w:rStyle w:val="1Char"/>
          <w:rFonts w:eastAsia="方正小标宋简体" w:cs="方正小标宋简体"/>
          <w:b/>
        </w:rPr>
      </w:pPr>
      <w:r>
        <w:rPr>
          <w:rFonts w:eastAsia="方正小标宋简体" w:cs="方正小标宋简体" w:hint="eastAsia"/>
          <w:b w:val="0"/>
        </w:rPr>
        <w:lastRenderedPageBreak/>
        <w:t>第一部分</w:t>
      </w:r>
      <w:r>
        <w:rPr>
          <w:rFonts w:eastAsia="方正小标宋简体" w:cs="方正小标宋简体" w:hint="eastAsia"/>
          <w:b w:val="0"/>
        </w:rPr>
        <w:t xml:space="preserve">  </w:t>
      </w:r>
      <w:r>
        <w:rPr>
          <w:rStyle w:val="1Char"/>
          <w:rFonts w:eastAsia="方正小标宋简体" w:cs="方正小标宋简体" w:hint="eastAsia"/>
        </w:rPr>
        <w:t>部门概况</w:t>
      </w:r>
      <w:bookmarkEnd w:id="12"/>
      <w:bookmarkEnd w:id="13"/>
    </w:p>
    <w:p w:rsidR="00C27E98" w:rsidRDefault="00C27E98">
      <w:pPr>
        <w:widowControl/>
        <w:jc w:val="left"/>
        <w:rPr>
          <w:rFonts w:eastAsia="黑体"/>
          <w:sz w:val="32"/>
          <w:szCs w:val="32"/>
        </w:rPr>
      </w:pPr>
    </w:p>
    <w:p w:rsidR="00C27E98" w:rsidRDefault="00210F83">
      <w:pPr>
        <w:pStyle w:val="2"/>
        <w:numPr>
          <w:ilvl w:val="0"/>
          <w:numId w:val="1"/>
        </w:numPr>
        <w:rPr>
          <w:rFonts w:ascii="Times New Roman" w:eastAsia="黑体" w:hAnsi="Times New Roman"/>
          <w:b w:val="0"/>
        </w:rPr>
      </w:pPr>
      <w:r>
        <w:rPr>
          <w:rFonts w:ascii="Times New Roman" w:eastAsia="黑体" w:hAnsi="Times New Roman" w:hint="eastAsia"/>
          <w:b w:val="0"/>
        </w:rPr>
        <w:t>部门职责</w:t>
      </w:r>
    </w:p>
    <w:p w:rsidR="00C27E98" w:rsidRDefault="00210F83">
      <w:pPr>
        <w:rPr>
          <w:rFonts w:ascii="仿宋" w:eastAsia="仿宋" w:hAnsi="仿宋" w:cs="仿宋"/>
          <w:color w:val="000000"/>
          <w:kern w:val="0"/>
          <w:sz w:val="31"/>
          <w:szCs w:val="31"/>
          <w:lang w:bidi="ar"/>
        </w:rPr>
      </w:pPr>
      <w:r>
        <w:rPr>
          <w:rFonts w:hint="eastAsia"/>
        </w:rPr>
        <w:t xml:space="preserve">    </w:t>
      </w:r>
      <w:r>
        <w:rPr>
          <w:rFonts w:ascii="仿宋" w:eastAsia="仿宋" w:hAnsi="仿宋" w:cs="仿宋" w:hint="eastAsia"/>
          <w:color w:val="000000"/>
          <w:kern w:val="0"/>
          <w:sz w:val="31"/>
          <w:szCs w:val="31"/>
          <w:lang w:bidi="ar"/>
        </w:rPr>
        <w:t xml:space="preserve"> 1.</w:t>
      </w:r>
      <w:r>
        <w:rPr>
          <w:rFonts w:ascii="仿宋" w:eastAsia="仿宋" w:hAnsi="仿宋" w:cs="仿宋" w:hint="eastAsia"/>
          <w:color w:val="000000"/>
          <w:kern w:val="0"/>
          <w:sz w:val="31"/>
          <w:szCs w:val="31"/>
          <w:lang w:bidi="ar"/>
        </w:rPr>
        <w:t>传播国际红十字会运动知识和国际人道主义法，宣传、执行《中华人民共和国红十字法》和《四川省实施</w:t>
      </w:r>
      <w:r>
        <w:rPr>
          <w:rFonts w:ascii="仿宋" w:eastAsia="仿宋" w:hAnsi="仿宋" w:cs="仿宋" w:hint="eastAsia"/>
          <w:color w:val="000000"/>
          <w:kern w:val="0"/>
          <w:sz w:val="31"/>
          <w:szCs w:val="31"/>
          <w:lang w:bidi="ar"/>
        </w:rPr>
        <w:t>&lt;</w:t>
      </w:r>
      <w:r>
        <w:rPr>
          <w:rFonts w:ascii="仿宋" w:eastAsia="仿宋" w:hAnsi="仿宋" w:cs="仿宋" w:hint="eastAsia"/>
          <w:color w:val="000000"/>
          <w:kern w:val="0"/>
          <w:sz w:val="31"/>
          <w:szCs w:val="31"/>
          <w:lang w:bidi="ar"/>
        </w:rPr>
        <w:t>中华人民共和国红十字会</w:t>
      </w:r>
      <w:r>
        <w:rPr>
          <w:rFonts w:ascii="仿宋" w:eastAsia="仿宋" w:hAnsi="仿宋" w:cs="仿宋" w:hint="eastAsia"/>
          <w:color w:val="000000"/>
          <w:kern w:val="0"/>
          <w:sz w:val="31"/>
          <w:szCs w:val="31"/>
          <w:lang w:bidi="ar"/>
        </w:rPr>
        <w:t>&gt;</w:t>
      </w:r>
      <w:r>
        <w:rPr>
          <w:rFonts w:ascii="仿宋" w:eastAsia="仿宋" w:hAnsi="仿宋" w:cs="仿宋" w:hint="eastAsia"/>
          <w:color w:val="000000"/>
          <w:kern w:val="0"/>
          <w:sz w:val="31"/>
          <w:szCs w:val="31"/>
          <w:lang w:bidi="ar"/>
        </w:rPr>
        <w:t>办法》等法律法规，遵循《中国红十字章程》，依法建会、治会、兴会。</w:t>
      </w:r>
      <w:r>
        <w:rPr>
          <w:rFonts w:ascii="仿宋" w:eastAsia="仿宋" w:hAnsi="仿宋" w:cs="仿宋" w:hint="eastAsia"/>
          <w:color w:val="000000"/>
          <w:kern w:val="0"/>
          <w:sz w:val="31"/>
          <w:szCs w:val="31"/>
          <w:lang w:bidi="ar"/>
        </w:rPr>
        <w:t xml:space="preserve">    </w:t>
      </w:r>
    </w:p>
    <w:p w:rsidR="00C27E98" w:rsidRDefault="00210F83">
      <w:pPr>
        <w:rPr>
          <w:rFonts w:ascii="仿宋" w:eastAsia="仿宋" w:hAnsi="仿宋" w:cs="仿宋"/>
          <w:color w:val="000000"/>
          <w:kern w:val="0"/>
          <w:sz w:val="31"/>
          <w:szCs w:val="31"/>
          <w:lang w:bidi="ar"/>
        </w:rPr>
      </w:pPr>
      <w:r>
        <w:rPr>
          <w:rFonts w:ascii="仿宋" w:eastAsia="仿宋" w:hAnsi="仿宋" w:cs="仿宋" w:hint="eastAsia"/>
          <w:color w:val="000000"/>
          <w:kern w:val="0"/>
          <w:sz w:val="31"/>
          <w:szCs w:val="31"/>
          <w:lang w:bidi="ar"/>
        </w:rPr>
        <w:t> </w:t>
      </w:r>
      <w:r>
        <w:rPr>
          <w:rFonts w:ascii="仿宋" w:eastAsia="仿宋" w:hAnsi="仿宋" w:cs="仿宋" w:hint="eastAsia"/>
          <w:color w:val="000000"/>
          <w:kern w:val="0"/>
          <w:sz w:val="31"/>
          <w:szCs w:val="31"/>
          <w:lang w:bidi="ar"/>
        </w:rPr>
        <w:t xml:space="preserve">  </w:t>
      </w:r>
      <w:r>
        <w:rPr>
          <w:rFonts w:ascii="仿宋" w:eastAsia="仿宋" w:hAnsi="仿宋" w:cs="仿宋" w:hint="eastAsia"/>
          <w:color w:val="000000"/>
          <w:kern w:val="0"/>
          <w:sz w:val="31"/>
          <w:szCs w:val="31"/>
          <w:lang w:bidi="ar"/>
        </w:rPr>
        <w:t> </w:t>
      </w:r>
      <w:r>
        <w:rPr>
          <w:rFonts w:ascii="仿宋" w:eastAsia="仿宋" w:hAnsi="仿宋" w:cs="仿宋" w:hint="eastAsia"/>
          <w:color w:val="000000"/>
          <w:kern w:val="0"/>
          <w:sz w:val="31"/>
          <w:szCs w:val="31"/>
          <w:lang w:bidi="ar"/>
        </w:rPr>
        <w:t>2.</w:t>
      </w:r>
      <w:r>
        <w:rPr>
          <w:rFonts w:ascii="仿宋" w:eastAsia="仿宋" w:hAnsi="仿宋" w:cs="仿宋" w:hint="eastAsia"/>
          <w:color w:val="000000"/>
          <w:kern w:val="0"/>
          <w:sz w:val="31"/>
          <w:szCs w:val="31"/>
          <w:lang w:bidi="ar"/>
        </w:rPr>
        <w:t>开展备灾救灾工作，兴建和管理备灾救灾设施，在自然灾害和突发事件中，开展对受害者的救护和帮助。</w:t>
      </w:r>
    </w:p>
    <w:p w:rsidR="00C27E98" w:rsidRDefault="00210F83">
      <w:pPr>
        <w:rPr>
          <w:rFonts w:ascii="仿宋" w:eastAsia="仿宋" w:hAnsi="仿宋" w:cs="仿宋"/>
          <w:color w:val="000000"/>
          <w:kern w:val="0"/>
          <w:sz w:val="31"/>
          <w:szCs w:val="31"/>
          <w:lang w:bidi="ar"/>
        </w:rPr>
      </w:pPr>
      <w:r>
        <w:rPr>
          <w:rFonts w:ascii="仿宋" w:eastAsia="仿宋" w:hAnsi="仿宋" w:cs="仿宋" w:hint="eastAsia"/>
          <w:color w:val="000000"/>
          <w:kern w:val="0"/>
          <w:sz w:val="31"/>
          <w:szCs w:val="31"/>
          <w:lang w:bidi="ar"/>
        </w:rPr>
        <w:t xml:space="preserve">    3.</w:t>
      </w:r>
      <w:r>
        <w:rPr>
          <w:rFonts w:ascii="仿宋" w:eastAsia="仿宋" w:hAnsi="仿宋" w:cs="仿宋" w:hint="eastAsia"/>
          <w:color w:val="000000"/>
          <w:kern w:val="0"/>
          <w:sz w:val="31"/>
          <w:szCs w:val="31"/>
          <w:lang w:bidi="ar"/>
        </w:rPr>
        <w:t>开展人道领域的社会公益服务活动和卫生救护、防病常识的宣传普及，组织社会捐助，进行初级卫生救护培训，组织群众参加现场救护；推进无偿献血和非血缘关系骨髓移植工作。</w:t>
      </w:r>
    </w:p>
    <w:p w:rsidR="00C27E98" w:rsidRDefault="00210F83">
      <w:pPr>
        <w:rPr>
          <w:rFonts w:ascii="仿宋" w:eastAsia="仿宋" w:hAnsi="仿宋" w:cs="仿宋"/>
          <w:color w:val="000000"/>
          <w:kern w:val="0"/>
          <w:sz w:val="31"/>
          <w:szCs w:val="31"/>
          <w:lang w:bidi="ar"/>
        </w:rPr>
      </w:pPr>
      <w:r>
        <w:rPr>
          <w:rFonts w:ascii="仿宋" w:eastAsia="仿宋" w:hAnsi="仿宋" w:cs="仿宋" w:hint="eastAsia"/>
          <w:color w:val="000000"/>
          <w:kern w:val="0"/>
          <w:sz w:val="31"/>
          <w:szCs w:val="31"/>
          <w:lang w:bidi="ar"/>
        </w:rPr>
        <w:t> </w:t>
      </w:r>
      <w:r>
        <w:rPr>
          <w:rFonts w:ascii="仿宋" w:eastAsia="仿宋" w:hAnsi="仿宋" w:cs="仿宋" w:hint="eastAsia"/>
          <w:color w:val="000000"/>
          <w:kern w:val="0"/>
          <w:sz w:val="31"/>
          <w:szCs w:val="31"/>
          <w:lang w:bidi="ar"/>
        </w:rPr>
        <w:t xml:space="preserve">   4.</w:t>
      </w:r>
      <w:r>
        <w:rPr>
          <w:rFonts w:ascii="仿宋" w:eastAsia="仿宋" w:hAnsi="仿宋" w:cs="仿宋" w:hint="eastAsia"/>
          <w:color w:val="000000"/>
          <w:kern w:val="0"/>
          <w:sz w:val="31"/>
          <w:szCs w:val="31"/>
          <w:lang w:bidi="ar"/>
        </w:rPr>
        <w:t>组织对公民特别是青少年进行人道主义教育活动。</w:t>
      </w:r>
    </w:p>
    <w:p w:rsidR="00C27E98" w:rsidRDefault="00210F83">
      <w:pPr>
        <w:rPr>
          <w:rFonts w:ascii="仿宋" w:eastAsia="仿宋" w:hAnsi="仿宋" w:cs="仿宋"/>
          <w:color w:val="000000"/>
          <w:kern w:val="0"/>
          <w:sz w:val="31"/>
          <w:szCs w:val="31"/>
          <w:lang w:bidi="ar"/>
        </w:rPr>
      </w:pPr>
      <w:r>
        <w:rPr>
          <w:rFonts w:ascii="仿宋" w:eastAsia="仿宋" w:hAnsi="仿宋" w:cs="仿宋" w:hint="eastAsia"/>
          <w:color w:val="000000"/>
          <w:kern w:val="0"/>
          <w:sz w:val="31"/>
          <w:szCs w:val="31"/>
          <w:lang w:bidi="ar"/>
        </w:rPr>
        <w:t> </w:t>
      </w:r>
      <w:r>
        <w:rPr>
          <w:rFonts w:ascii="仿宋" w:eastAsia="仿宋" w:hAnsi="仿宋" w:cs="仿宋" w:hint="eastAsia"/>
          <w:color w:val="000000"/>
          <w:kern w:val="0"/>
          <w:sz w:val="31"/>
          <w:szCs w:val="31"/>
          <w:lang w:bidi="ar"/>
        </w:rPr>
        <w:t xml:space="preserve">   5.</w:t>
      </w:r>
      <w:r>
        <w:rPr>
          <w:rFonts w:ascii="仿宋" w:eastAsia="仿宋" w:hAnsi="仿宋" w:cs="仿宋" w:hint="eastAsia"/>
          <w:color w:val="000000"/>
          <w:kern w:val="0"/>
          <w:sz w:val="31"/>
          <w:szCs w:val="31"/>
          <w:lang w:bidi="ar"/>
        </w:rPr>
        <w:t>参与艾滋病防治、吸毒危害等宣传教育工作。</w:t>
      </w:r>
    </w:p>
    <w:p w:rsidR="00C27E98" w:rsidRDefault="00210F83">
      <w:pPr>
        <w:rPr>
          <w:rFonts w:ascii="仿宋" w:eastAsia="仿宋" w:hAnsi="仿宋" w:cs="仿宋"/>
          <w:color w:val="000000"/>
          <w:kern w:val="0"/>
          <w:sz w:val="31"/>
          <w:szCs w:val="31"/>
          <w:lang w:bidi="ar"/>
        </w:rPr>
      </w:pPr>
      <w:r>
        <w:rPr>
          <w:rFonts w:ascii="仿宋" w:eastAsia="仿宋" w:hAnsi="仿宋" w:cs="仿宋" w:hint="eastAsia"/>
          <w:color w:val="000000"/>
          <w:kern w:val="0"/>
          <w:sz w:val="31"/>
          <w:szCs w:val="31"/>
          <w:lang w:bidi="ar"/>
        </w:rPr>
        <w:t> </w:t>
      </w:r>
      <w:r>
        <w:rPr>
          <w:rFonts w:ascii="仿宋" w:eastAsia="仿宋" w:hAnsi="仿宋" w:cs="仿宋" w:hint="eastAsia"/>
          <w:color w:val="000000"/>
          <w:kern w:val="0"/>
          <w:sz w:val="31"/>
          <w:szCs w:val="31"/>
          <w:lang w:bidi="ar"/>
        </w:rPr>
        <w:t xml:space="preserve">   6.</w:t>
      </w:r>
      <w:r>
        <w:rPr>
          <w:rFonts w:ascii="仿宋" w:eastAsia="仿宋" w:hAnsi="仿宋" w:cs="仿宋" w:hint="eastAsia"/>
          <w:color w:val="000000"/>
          <w:kern w:val="0"/>
          <w:sz w:val="31"/>
          <w:szCs w:val="31"/>
          <w:lang w:bidi="ar"/>
        </w:rPr>
        <w:t>参与医疗服务和扶贫工作。</w:t>
      </w:r>
    </w:p>
    <w:p w:rsidR="00C27E98" w:rsidRDefault="00210F83">
      <w:pPr>
        <w:ind w:firstLineChars="200" w:firstLine="620"/>
        <w:rPr>
          <w:rFonts w:ascii="仿宋" w:eastAsia="仿宋" w:hAnsi="仿宋" w:cs="仿宋"/>
          <w:color w:val="000000"/>
          <w:kern w:val="0"/>
          <w:sz w:val="31"/>
          <w:szCs w:val="31"/>
          <w:lang w:bidi="ar"/>
        </w:rPr>
      </w:pPr>
      <w:r>
        <w:rPr>
          <w:rFonts w:ascii="仿宋" w:eastAsia="仿宋" w:hAnsi="仿宋" w:cs="仿宋" w:hint="eastAsia"/>
          <w:color w:val="000000"/>
          <w:kern w:val="0"/>
          <w:sz w:val="31"/>
          <w:szCs w:val="31"/>
          <w:lang w:bidi="ar"/>
        </w:rPr>
        <w:t>7.</w:t>
      </w:r>
      <w:r>
        <w:rPr>
          <w:rFonts w:ascii="仿宋" w:eastAsia="仿宋" w:hAnsi="仿宋" w:cs="仿宋" w:hint="eastAsia"/>
          <w:color w:val="000000"/>
          <w:kern w:val="0"/>
          <w:sz w:val="31"/>
          <w:szCs w:val="31"/>
          <w:lang w:bidi="ar"/>
        </w:rPr>
        <w:t>负责海峡两岸的查人转信及有关人员的遣返和见证事务。</w:t>
      </w:r>
    </w:p>
    <w:p w:rsidR="00C27E98" w:rsidRDefault="00210F83">
      <w:pPr>
        <w:ind w:firstLineChars="200" w:firstLine="620"/>
        <w:rPr>
          <w:rFonts w:ascii="仿宋" w:eastAsia="仿宋" w:hAnsi="仿宋" w:cs="仿宋"/>
          <w:color w:val="000000"/>
          <w:kern w:val="0"/>
          <w:sz w:val="31"/>
          <w:szCs w:val="31"/>
          <w:lang w:bidi="ar"/>
        </w:rPr>
      </w:pPr>
      <w:r>
        <w:rPr>
          <w:rFonts w:ascii="仿宋" w:eastAsia="仿宋" w:hAnsi="仿宋" w:cs="仿宋" w:hint="eastAsia"/>
          <w:color w:val="000000"/>
          <w:kern w:val="0"/>
          <w:sz w:val="31"/>
          <w:szCs w:val="31"/>
          <w:lang w:bidi="ar"/>
        </w:rPr>
        <w:t>8.</w:t>
      </w:r>
      <w:r>
        <w:rPr>
          <w:rFonts w:ascii="仿宋" w:eastAsia="仿宋" w:hAnsi="仿宋" w:cs="仿宋" w:hint="eastAsia"/>
          <w:color w:val="000000"/>
          <w:kern w:val="0"/>
          <w:sz w:val="31"/>
          <w:szCs w:val="31"/>
          <w:lang w:bidi="ar"/>
        </w:rPr>
        <w:t>与境内外红十字会和组织进行友好往来，开展人道领域的合作与交流，争取援助。</w:t>
      </w:r>
    </w:p>
    <w:p w:rsidR="00C27E98" w:rsidRDefault="00210F83">
      <w:pPr>
        <w:rPr>
          <w:rFonts w:ascii="仿宋" w:eastAsia="仿宋" w:hAnsi="仿宋" w:cs="仿宋"/>
          <w:color w:val="000000"/>
          <w:kern w:val="0"/>
          <w:sz w:val="31"/>
          <w:szCs w:val="31"/>
          <w:lang w:bidi="ar"/>
        </w:rPr>
      </w:pPr>
      <w:r>
        <w:rPr>
          <w:rFonts w:ascii="仿宋" w:eastAsia="仿宋" w:hAnsi="仿宋" w:cs="仿宋" w:hint="eastAsia"/>
          <w:color w:val="000000"/>
          <w:kern w:val="0"/>
          <w:sz w:val="31"/>
          <w:szCs w:val="31"/>
          <w:lang w:bidi="ar"/>
        </w:rPr>
        <w:t> </w:t>
      </w:r>
      <w:r>
        <w:rPr>
          <w:rFonts w:ascii="仿宋" w:eastAsia="仿宋" w:hAnsi="仿宋" w:cs="仿宋" w:hint="eastAsia"/>
          <w:color w:val="000000"/>
          <w:kern w:val="0"/>
          <w:sz w:val="31"/>
          <w:szCs w:val="31"/>
          <w:lang w:bidi="ar"/>
        </w:rPr>
        <w:t xml:space="preserve">   9.</w:t>
      </w:r>
      <w:r>
        <w:rPr>
          <w:rFonts w:ascii="仿宋" w:eastAsia="仿宋" w:hAnsi="仿宋" w:cs="仿宋" w:hint="eastAsia"/>
          <w:color w:val="000000"/>
          <w:kern w:val="0"/>
          <w:sz w:val="31"/>
          <w:szCs w:val="31"/>
          <w:lang w:bidi="ar"/>
        </w:rPr>
        <w:t>根据中国红十字总会的部署，参加国际和国内的人</w:t>
      </w:r>
      <w:r>
        <w:rPr>
          <w:rFonts w:ascii="仿宋" w:eastAsia="仿宋" w:hAnsi="仿宋" w:cs="仿宋" w:hint="eastAsia"/>
          <w:color w:val="000000"/>
          <w:kern w:val="0"/>
          <w:sz w:val="31"/>
          <w:szCs w:val="31"/>
          <w:lang w:bidi="ar"/>
        </w:rPr>
        <w:t>道</w:t>
      </w:r>
      <w:r>
        <w:rPr>
          <w:rFonts w:ascii="仿宋" w:eastAsia="仿宋" w:hAnsi="仿宋" w:cs="仿宋" w:hint="eastAsia"/>
          <w:color w:val="000000"/>
          <w:kern w:val="0"/>
          <w:sz w:val="31"/>
          <w:szCs w:val="31"/>
          <w:lang w:bidi="ar"/>
        </w:rPr>
        <w:lastRenderedPageBreak/>
        <w:t>主义救援工作。</w:t>
      </w:r>
    </w:p>
    <w:p w:rsidR="00C27E98" w:rsidRDefault="00210F83">
      <w:pPr>
        <w:pStyle w:val="2"/>
        <w:rPr>
          <w:rStyle w:val="2Char"/>
          <w:rFonts w:ascii="Times New Roman" w:hAnsi="Times New Roman"/>
        </w:rPr>
      </w:pPr>
      <w:bookmarkStart w:id="14" w:name="_Toc15396601"/>
      <w:bookmarkStart w:id="15" w:name="_Toc15377200"/>
      <w:r>
        <w:rPr>
          <w:rFonts w:ascii="Times New Roman" w:eastAsia="黑体" w:hAnsi="Times New Roman" w:hint="eastAsia"/>
          <w:b w:val="0"/>
        </w:rPr>
        <w:t>二、机</w:t>
      </w:r>
      <w:r>
        <w:rPr>
          <w:rStyle w:val="2Char"/>
          <w:rFonts w:ascii="Times New Roman" w:eastAsia="黑体" w:hAnsi="Times New Roman" w:hint="eastAsia"/>
        </w:rPr>
        <w:t>构设置</w:t>
      </w:r>
      <w:bookmarkEnd w:id="14"/>
      <w:bookmarkEnd w:id="15"/>
    </w:p>
    <w:p w:rsidR="00C27E98" w:rsidRDefault="00210F83">
      <w:pPr>
        <w:pStyle w:val="a7"/>
        <w:widowControl/>
        <w:spacing w:before="75" w:beforeAutospacing="0" w:after="75" w:afterAutospacing="0" w:line="576" w:lineRule="exact"/>
        <w:ind w:firstLine="630"/>
        <w:jc w:val="both"/>
        <w:rPr>
          <w:rFonts w:ascii="仿宋" w:eastAsia="仿宋" w:hAnsi="仿宋" w:cs="仿宋"/>
          <w:sz w:val="31"/>
          <w:szCs w:val="31"/>
        </w:rPr>
      </w:pPr>
      <w:r>
        <w:rPr>
          <w:rFonts w:ascii="仿宋" w:eastAsia="仿宋" w:hAnsi="仿宋" w:cs="仿宋" w:hint="eastAsia"/>
          <w:color w:val="000000"/>
          <w:sz w:val="31"/>
          <w:szCs w:val="31"/>
        </w:rPr>
        <w:t>甘孜州红十字会是参照公务员管理事业单位，一级财政预算单位</w:t>
      </w:r>
      <w:r>
        <w:rPr>
          <w:rFonts w:ascii="仿宋" w:eastAsia="仿宋" w:hAnsi="仿宋" w:cs="仿宋" w:hint="eastAsia"/>
          <w:color w:val="000000"/>
          <w:sz w:val="31"/>
          <w:szCs w:val="31"/>
        </w:rPr>
        <w:t>,</w:t>
      </w:r>
      <w:r>
        <w:rPr>
          <w:rFonts w:ascii="仿宋" w:eastAsia="仿宋" w:hAnsi="仿宋" w:cs="仿宋" w:hint="eastAsia"/>
          <w:color w:val="000000"/>
          <w:sz w:val="31"/>
          <w:szCs w:val="31"/>
        </w:rPr>
        <w:t>内设三个职能机构（办公室、监审部、综合业务部）。甘孜州红十字会编制人数</w:t>
      </w:r>
      <w:r>
        <w:rPr>
          <w:rFonts w:ascii="仿宋" w:eastAsia="仿宋" w:hAnsi="仿宋" w:cs="仿宋" w:hint="eastAsia"/>
          <w:color w:val="000000"/>
          <w:sz w:val="31"/>
          <w:szCs w:val="31"/>
        </w:rPr>
        <w:t>6</w:t>
      </w:r>
      <w:r>
        <w:rPr>
          <w:rFonts w:ascii="仿宋" w:eastAsia="仿宋" w:hAnsi="仿宋" w:cs="仿宋" w:hint="eastAsia"/>
          <w:color w:val="000000"/>
          <w:sz w:val="31"/>
          <w:szCs w:val="31"/>
        </w:rPr>
        <w:t>名、机关工勤人员</w:t>
      </w:r>
      <w:r>
        <w:rPr>
          <w:rFonts w:ascii="仿宋" w:eastAsia="仿宋" w:hAnsi="仿宋" w:cs="仿宋" w:hint="eastAsia"/>
          <w:color w:val="000000"/>
          <w:sz w:val="31"/>
          <w:szCs w:val="31"/>
        </w:rPr>
        <w:t>1</w:t>
      </w:r>
      <w:r>
        <w:rPr>
          <w:rFonts w:ascii="仿宋" w:eastAsia="仿宋" w:hAnsi="仿宋" w:cs="仿宋" w:hint="eastAsia"/>
          <w:color w:val="000000"/>
          <w:sz w:val="31"/>
          <w:szCs w:val="31"/>
        </w:rPr>
        <w:t>名，退休职工</w:t>
      </w:r>
      <w:r>
        <w:rPr>
          <w:rFonts w:ascii="仿宋" w:eastAsia="仿宋" w:hAnsi="仿宋" w:cs="仿宋" w:hint="eastAsia"/>
          <w:color w:val="000000"/>
          <w:sz w:val="31"/>
          <w:szCs w:val="31"/>
        </w:rPr>
        <w:t>5</w:t>
      </w:r>
      <w:r>
        <w:rPr>
          <w:rFonts w:ascii="仿宋" w:eastAsia="仿宋" w:hAnsi="仿宋" w:cs="仿宋" w:hint="eastAsia"/>
          <w:color w:val="000000"/>
          <w:sz w:val="31"/>
          <w:szCs w:val="31"/>
        </w:rPr>
        <w:t>人。</w:t>
      </w:r>
    </w:p>
    <w:p w:rsidR="00C27E98" w:rsidRDefault="00C27E98">
      <w:pPr>
        <w:pStyle w:val="a7"/>
        <w:widowControl/>
        <w:spacing w:before="75" w:beforeAutospacing="0" w:after="75" w:afterAutospacing="0" w:line="576" w:lineRule="exact"/>
        <w:rPr>
          <w:rFonts w:ascii="仿宋" w:eastAsia="仿宋" w:hAnsi="仿宋" w:cs="仿宋"/>
          <w:sz w:val="31"/>
          <w:szCs w:val="31"/>
        </w:rPr>
      </w:pPr>
    </w:p>
    <w:p w:rsidR="00C27E98" w:rsidRDefault="00210F83">
      <w:pPr>
        <w:widowControl/>
        <w:jc w:val="left"/>
        <w:rPr>
          <w:rFonts w:eastAsia="仿宋"/>
          <w:kern w:val="0"/>
          <w:sz w:val="32"/>
          <w:szCs w:val="32"/>
        </w:rPr>
      </w:pPr>
      <w:r>
        <w:rPr>
          <w:rFonts w:eastAsia="仿宋"/>
          <w:sz w:val="32"/>
          <w:szCs w:val="32"/>
        </w:rPr>
        <w:br w:type="page"/>
      </w:r>
    </w:p>
    <w:p w:rsidR="00C27E98" w:rsidRDefault="00210F83">
      <w:pPr>
        <w:pStyle w:val="1"/>
        <w:jc w:val="center"/>
        <w:rPr>
          <w:rFonts w:eastAsia="方正小标宋简体" w:cs="方正小标宋简体"/>
          <w:b w:val="0"/>
        </w:rPr>
      </w:pPr>
      <w:bookmarkStart w:id="16" w:name="_Toc15396602"/>
      <w:bookmarkStart w:id="17" w:name="_Toc15377204"/>
      <w:r>
        <w:rPr>
          <w:rFonts w:eastAsia="方正小标宋简体" w:cs="方正小标宋简体" w:hint="eastAsia"/>
          <w:b w:val="0"/>
        </w:rPr>
        <w:lastRenderedPageBreak/>
        <w:t>第二部分</w:t>
      </w:r>
      <w:r>
        <w:rPr>
          <w:rFonts w:eastAsia="方正小标宋简体" w:cs="方正小标宋简体" w:hint="eastAsia"/>
          <w:b w:val="0"/>
        </w:rPr>
        <w:t xml:space="preserve">  2024</w:t>
      </w:r>
      <w:r>
        <w:rPr>
          <w:rFonts w:eastAsia="方正小标宋简体" w:cs="方正小标宋简体" w:hint="eastAsia"/>
          <w:b w:val="0"/>
        </w:rPr>
        <w:t>年度部门决算情况说明</w:t>
      </w:r>
      <w:bookmarkEnd w:id="16"/>
      <w:bookmarkEnd w:id="17"/>
    </w:p>
    <w:p w:rsidR="00C27E98" w:rsidRDefault="00C27E98"/>
    <w:p w:rsidR="00C27E98" w:rsidRDefault="00210F83">
      <w:pPr>
        <w:pStyle w:val="ac"/>
        <w:spacing w:line="600" w:lineRule="exact"/>
        <w:ind w:firstLine="640"/>
        <w:outlineLvl w:val="1"/>
        <w:rPr>
          <w:rStyle w:val="2Char"/>
          <w:rFonts w:ascii="Times New Roman" w:eastAsia="黑体" w:hAnsi="Times New Roman"/>
          <w:b w:val="0"/>
        </w:rPr>
      </w:pPr>
      <w:bookmarkStart w:id="18" w:name="_Toc15396603"/>
      <w:bookmarkStart w:id="19" w:name="_Toc15377205"/>
      <w:r>
        <w:rPr>
          <w:rFonts w:eastAsia="黑体" w:hint="eastAsia"/>
          <w:sz w:val="32"/>
          <w:szCs w:val="32"/>
        </w:rPr>
        <w:t>一、收</w:t>
      </w:r>
      <w:r>
        <w:rPr>
          <w:rStyle w:val="2Char"/>
          <w:rFonts w:ascii="Times New Roman" w:eastAsia="黑体" w:hAnsi="Times New Roman" w:hint="eastAsia"/>
          <w:b w:val="0"/>
        </w:rPr>
        <w:t>入支出决算总体情况说明</w:t>
      </w:r>
      <w:bookmarkEnd w:id="18"/>
      <w:bookmarkEnd w:id="19"/>
    </w:p>
    <w:p w:rsidR="00C27E98" w:rsidRDefault="00210F83">
      <w:pPr>
        <w:spacing w:line="600" w:lineRule="exact"/>
        <w:ind w:firstLine="640"/>
        <w:rPr>
          <w:rFonts w:eastAsia="仿宋" w:cs="仿宋_GB2312"/>
          <w:sz w:val="32"/>
          <w:szCs w:val="32"/>
        </w:rPr>
      </w:pPr>
      <w:r>
        <w:rPr>
          <w:rFonts w:eastAsia="仿宋_GB2312" w:cs="仿宋_GB2312" w:hint="eastAsia"/>
          <w:sz w:val="32"/>
          <w:szCs w:val="32"/>
        </w:rPr>
        <w:t>2024</w:t>
      </w:r>
      <w:r>
        <w:rPr>
          <w:rFonts w:eastAsia="仿宋_GB2312" w:cs="仿宋_GB2312" w:hint="eastAsia"/>
          <w:sz w:val="32"/>
          <w:szCs w:val="32"/>
        </w:rPr>
        <w:t>年度收入、支出总计均为</w:t>
      </w:r>
      <w:r>
        <w:rPr>
          <w:rFonts w:ascii="仿宋_GB2312" w:eastAsia="仿宋_GB2312" w:hAnsi="仿宋_GB2312" w:cs="仿宋_GB2312" w:hint="eastAsia"/>
          <w:sz w:val="32"/>
          <w:szCs w:val="32"/>
        </w:rPr>
        <w:t>485.88</w:t>
      </w:r>
      <w:r>
        <w:rPr>
          <w:rFonts w:eastAsia="仿宋_GB2312" w:cs="仿宋_GB2312" w:hint="eastAsia"/>
          <w:sz w:val="32"/>
          <w:szCs w:val="32"/>
        </w:rPr>
        <w:t>万元。</w:t>
      </w:r>
      <w:bookmarkStart w:id="20" w:name="_Toc15377206"/>
      <w:bookmarkStart w:id="21" w:name="_Toc15396604"/>
      <w:r>
        <w:rPr>
          <w:rFonts w:eastAsia="仿宋_GB2312" w:cs="仿宋_GB2312" w:hint="eastAsia"/>
          <w:sz w:val="32"/>
          <w:szCs w:val="32"/>
        </w:rPr>
        <w:t>与</w:t>
      </w:r>
      <w:r>
        <w:rPr>
          <w:rFonts w:eastAsia="仿宋_GB2312" w:cs="仿宋_GB2312" w:hint="eastAsia"/>
          <w:sz w:val="32"/>
          <w:szCs w:val="32"/>
        </w:rPr>
        <w:t>2023</w:t>
      </w:r>
      <w:r>
        <w:rPr>
          <w:rFonts w:eastAsia="仿宋_GB2312" w:cs="仿宋_GB2312" w:hint="eastAsia"/>
          <w:sz w:val="32"/>
          <w:szCs w:val="32"/>
        </w:rPr>
        <w:t>年度相比，财政拨款收入总计、支出总计各增加</w:t>
      </w:r>
      <w:r>
        <w:rPr>
          <w:rFonts w:eastAsia="仿宋_GB2312" w:cs="仿宋_GB2312" w:hint="eastAsia"/>
          <w:sz w:val="32"/>
          <w:szCs w:val="32"/>
        </w:rPr>
        <w:t>54.74</w:t>
      </w:r>
      <w:r>
        <w:rPr>
          <w:rFonts w:eastAsia="仿宋_GB2312" w:cs="仿宋_GB2312" w:hint="eastAsia"/>
          <w:sz w:val="32"/>
          <w:szCs w:val="32"/>
        </w:rPr>
        <w:t>万元，增长</w:t>
      </w:r>
      <w:r>
        <w:rPr>
          <w:rFonts w:eastAsia="仿宋_GB2312" w:cs="仿宋_GB2312" w:hint="eastAsia"/>
          <w:sz w:val="32"/>
          <w:szCs w:val="32"/>
        </w:rPr>
        <w:t>12.70</w:t>
      </w:r>
      <w:r>
        <w:rPr>
          <w:rFonts w:eastAsia="仿宋_GB2312" w:cs="仿宋_GB2312" w:hint="eastAsia"/>
          <w:sz w:val="32"/>
          <w:szCs w:val="32"/>
        </w:rPr>
        <w:t>%</w:t>
      </w:r>
      <w:r>
        <w:rPr>
          <w:rFonts w:eastAsia="仿宋_GB2312" w:cs="仿宋_GB2312" w:hint="eastAsia"/>
          <w:sz w:val="32"/>
          <w:szCs w:val="32"/>
        </w:rPr>
        <w:t>。主要变动原因是</w:t>
      </w:r>
      <w:r>
        <w:rPr>
          <w:rFonts w:ascii="仿宋" w:eastAsia="仿宋" w:hAnsi="仿宋" w:cs="仿宋" w:hint="eastAsia"/>
          <w:sz w:val="31"/>
          <w:szCs w:val="31"/>
        </w:rPr>
        <w:t>浙江援建资金增加</w:t>
      </w:r>
      <w:r>
        <w:rPr>
          <w:rFonts w:ascii="仿宋" w:eastAsia="仿宋" w:hAnsi="仿宋" w:cs="仿宋" w:hint="eastAsia"/>
          <w:sz w:val="31"/>
          <w:szCs w:val="31"/>
        </w:rPr>
        <w:t>。</w:t>
      </w:r>
    </w:p>
    <w:p w:rsidR="00C27E98" w:rsidRDefault="00210F83">
      <w:pPr>
        <w:pStyle w:val="ac"/>
        <w:spacing w:line="600" w:lineRule="exact"/>
        <w:ind w:firstLine="640"/>
        <w:outlineLvl w:val="1"/>
        <w:rPr>
          <w:rFonts w:eastAsia="黑体"/>
          <w:sz w:val="32"/>
          <w:szCs w:val="32"/>
        </w:rPr>
      </w:pPr>
      <w:r>
        <w:rPr>
          <w:rFonts w:eastAsia="黑体" w:hint="eastAsia"/>
          <w:sz w:val="32"/>
          <w:szCs w:val="32"/>
        </w:rPr>
        <w:t>二、收入决算情况说明</w:t>
      </w:r>
      <w:bookmarkEnd w:id="20"/>
      <w:bookmarkEnd w:id="21"/>
    </w:p>
    <w:p w:rsidR="00C27E98" w:rsidRDefault="00210F83">
      <w:pPr>
        <w:pStyle w:val="ac"/>
        <w:spacing w:line="600" w:lineRule="exact"/>
        <w:ind w:firstLine="640"/>
        <w:jc w:val="left"/>
        <w:outlineLvl w:val="1"/>
        <w:rPr>
          <w:rFonts w:eastAsia="仿宋_GB2312" w:cs="仿宋_GB2312"/>
          <w:sz w:val="32"/>
          <w:szCs w:val="32"/>
        </w:rPr>
      </w:pP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年度本年收入合计</w:t>
      </w:r>
      <w:r>
        <w:rPr>
          <w:rFonts w:ascii="仿宋_GB2312" w:eastAsia="仿宋_GB2312" w:hAnsi="仿宋_GB2312" w:cs="仿宋_GB2312" w:hint="eastAsia"/>
          <w:sz w:val="32"/>
          <w:szCs w:val="32"/>
        </w:rPr>
        <w:t>485.88</w:t>
      </w:r>
      <w:r>
        <w:rPr>
          <w:rFonts w:ascii="仿宋_GB2312" w:eastAsia="仿宋_GB2312" w:hAnsi="仿宋_GB2312" w:cs="仿宋_GB2312" w:hint="eastAsia"/>
          <w:sz w:val="32"/>
          <w:szCs w:val="32"/>
        </w:rPr>
        <w:t>万元，其中：一般公共预算财政拨款收入</w:t>
      </w:r>
      <w:r>
        <w:rPr>
          <w:rFonts w:ascii="仿宋_GB2312" w:eastAsia="仿宋_GB2312" w:hAnsi="仿宋_GB2312" w:cs="仿宋_GB2312" w:hint="eastAsia"/>
          <w:sz w:val="32"/>
          <w:szCs w:val="32"/>
        </w:rPr>
        <w:t>485.88</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；政府性基金预算财政拨款收入</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；国有资本经营预算财政拨款收入</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；上级补助收入</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；事业收入</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；经营收入</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；附属单位上缴收入</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；其他收入</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p w:rsidR="00C27E98" w:rsidRDefault="00210F83">
      <w:pPr>
        <w:pStyle w:val="ac"/>
        <w:spacing w:line="600" w:lineRule="exact"/>
        <w:ind w:firstLine="640"/>
        <w:outlineLvl w:val="1"/>
        <w:rPr>
          <w:rStyle w:val="2Char"/>
          <w:rFonts w:ascii="Times New Roman" w:eastAsia="黑体" w:hAnsi="Times New Roman"/>
          <w:b w:val="0"/>
        </w:rPr>
      </w:pPr>
      <w:bookmarkStart w:id="22" w:name="_Toc15396605"/>
      <w:bookmarkStart w:id="23" w:name="_Toc15377207"/>
      <w:r>
        <w:rPr>
          <w:rFonts w:eastAsia="黑体" w:hint="eastAsia"/>
          <w:sz w:val="32"/>
          <w:szCs w:val="32"/>
        </w:rPr>
        <w:t>三、支</w:t>
      </w:r>
      <w:r>
        <w:rPr>
          <w:rStyle w:val="2Char"/>
          <w:rFonts w:ascii="Times New Roman" w:eastAsia="黑体" w:hAnsi="Times New Roman" w:hint="eastAsia"/>
          <w:b w:val="0"/>
        </w:rPr>
        <w:t>出决算情况说明</w:t>
      </w:r>
      <w:bookmarkEnd w:id="22"/>
      <w:bookmarkEnd w:id="23"/>
    </w:p>
    <w:p w:rsidR="00C27E98" w:rsidRDefault="00210F83">
      <w:pPr>
        <w:pStyle w:val="ac"/>
        <w:spacing w:line="600" w:lineRule="exact"/>
        <w:ind w:firstLine="640"/>
        <w:jc w:val="left"/>
        <w:outlineLvl w:val="1"/>
        <w:rPr>
          <w:rFonts w:eastAsia="仿宋_GB2312" w:cs="仿宋_GB2312"/>
          <w:sz w:val="32"/>
          <w:szCs w:val="32"/>
        </w:rPr>
      </w:pP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年度本年支出合计</w:t>
      </w:r>
      <w:r>
        <w:rPr>
          <w:rFonts w:ascii="仿宋_GB2312" w:eastAsia="仿宋_GB2312" w:hAnsi="仿宋_GB2312" w:cs="仿宋_GB2312" w:hint="eastAsia"/>
          <w:sz w:val="32"/>
          <w:szCs w:val="32"/>
        </w:rPr>
        <w:t>485.88</w:t>
      </w:r>
      <w:r>
        <w:rPr>
          <w:rFonts w:ascii="仿宋_GB2312" w:eastAsia="仿宋_GB2312" w:hAnsi="仿宋_GB2312" w:cs="仿宋_GB2312" w:hint="eastAsia"/>
          <w:sz w:val="32"/>
          <w:szCs w:val="32"/>
        </w:rPr>
        <w:t>万元，其中：基本支出</w:t>
      </w:r>
      <w:r>
        <w:rPr>
          <w:rFonts w:ascii="仿宋_GB2312" w:eastAsia="仿宋_GB2312" w:hAnsi="仿宋_GB2312" w:cs="仿宋_GB2312" w:hint="eastAsia"/>
          <w:sz w:val="32"/>
          <w:szCs w:val="32"/>
        </w:rPr>
        <w:t>485.88</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；项目支出</w:t>
      </w:r>
      <w:r>
        <w:rPr>
          <w:rFonts w:ascii="仿宋_GB2312" w:eastAsia="仿宋_GB2312" w:hAnsi="仿宋_GB2312" w:cs="仿宋_GB2312" w:hint="eastAsia"/>
          <w:sz w:val="32"/>
          <w:szCs w:val="32"/>
        </w:rPr>
        <w:t>267.50</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55.05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；上缴上级支出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；经营支出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；对附属单位补助支出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p w:rsidR="00C27E98" w:rsidRDefault="00210F83">
      <w:pPr>
        <w:spacing w:line="600" w:lineRule="exact"/>
        <w:ind w:firstLineChars="200" w:firstLine="640"/>
        <w:outlineLvl w:val="1"/>
        <w:rPr>
          <w:rStyle w:val="2Char"/>
          <w:rFonts w:ascii="Times New Roman" w:eastAsia="黑体" w:hAnsi="Times New Roman"/>
          <w:b w:val="0"/>
        </w:rPr>
      </w:pPr>
      <w:bookmarkStart w:id="24" w:name="_Toc15377208"/>
      <w:bookmarkStart w:id="25" w:name="_Toc15396606"/>
      <w:r>
        <w:rPr>
          <w:rFonts w:eastAsia="黑体" w:hint="eastAsia"/>
          <w:sz w:val="32"/>
          <w:szCs w:val="32"/>
        </w:rPr>
        <w:t>四、财</w:t>
      </w:r>
      <w:r>
        <w:rPr>
          <w:rStyle w:val="2Char"/>
          <w:rFonts w:ascii="Times New Roman" w:eastAsia="黑体" w:hAnsi="Times New Roman" w:hint="eastAsia"/>
          <w:b w:val="0"/>
        </w:rPr>
        <w:t>政拨款收入支出决算总体情况说明</w:t>
      </w:r>
      <w:bookmarkEnd w:id="24"/>
      <w:bookmarkEnd w:id="25"/>
    </w:p>
    <w:p w:rsidR="00C27E98" w:rsidRDefault="00210F83">
      <w:pPr>
        <w:spacing w:line="600" w:lineRule="exact"/>
        <w:ind w:firstLine="640"/>
        <w:rPr>
          <w:rFonts w:eastAsia="仿宋" w:cs="仿宋_GB2312"/>
          <w:sz w:val="32"/>
          <w:szCs w:val="32"/>
        </w:rPr>
      </w:pPr>
      <w:r>
        <w:rPr>
          <w:rFonts w:eastAsia="仿宋_GB2312" w:cs="仿宋_GB2312" w:hint="eastAsia"/>
          <w:sz w:val="32"/>
          <w:szCs w:val="32"/>
        </w:rPr>
        <w:t>2024</w:t>
      </w:r>
      <w:r>
        <w:rPr>
          <w:rFonts w:eastAsia="仿宋_GB2312" w:cs="仿宋_GB2312" w:hint="eastAsia"/>
          <w:sz w:val="32"/>
          <w:szCs w:val="32"/>
        </w:rPr>
        <w:t>年度财政拨款收入、支出总计均为</w:t>
      </w:r>
      <w:r>
        <w:rPr>
          <w:rFonts w:ascii="仿宋_GB2312" w:eastAsia="仿宋_GB2312" w:hAnsi="仿宋_GB2312" w:cs="仿宋_GB2312" w:hint="eastAsia"/>
          <w:sz w:val="32"/>
          <w:szCs w:val="32"/>
        </w:rPr>
        <w:t>485.88</w:t>
      </w:r>
      <w:r>
        <w:rPr>
          <w:rFonts w:eastAsia="仿宋_GB2312" w:cs="仿宋_GB2312" w:hint="eastAsia"/>
          <w:sz w:val="32"/>
          <w:szCs w:val="32"/>
        </w:rPr>
        <w:t>万元。与</w:t>
      </w:r>
      <w:r>
        <w:rPr>
          <w:rFonts w:eastAsia="仿宋_GB2312" w:cs="仿宋_GB2312" w:hint="eastAsia"/>
          <w:sz w:val="32"/>
          <w:szCs w:val="32"/>
        </w:rPr>
        <w:t>2023</w:t>
      </w:r>
      <w:r>
        <w:rPr>
          <w:rFonts w:eastAsia="仿宋_GB2312" w:cs="仿宋_GB2312" w:hint="eastAsia"/>
          <w:sz w:val="32"/>
          <w:szCs w:val="32"/>
        </w:rPr>
        <w:t>年度相比，财政拨款收入总计、支出总计各增加</w:t>
      </w:r>
      <w:r>
        <w:rPr>
          <w:rFonts w:eastAsia="仿宋_GB2312" w:cs="仿宋_GB2312" w:hint="eastAsia"/>
          <w:sz w:val="32"/>
          <w:szCs w:val="32"/>
        </w:rPr>
        <w:t>54.74</w:t>
      </w:r>
      <w:r>
        <w:rPr>
          <w:rFonts w:eastAsia="仿宋_GB2312" w:cs="仿宋_GB2312" w:hint="eastAsia"/>
          <w:sz w:val="32"/>
          <w:szCs w:val="32"/>
        </w:rPr>
        <w:t>万元，增长</w:t>
      </w:r>
      <w:r>
        <w:rPr>
          <w:rFonts w:eastAsia="仿宋_GB2312" w:cs="仿宋_GB2312" w:hint="eastAsia"/>
          <w:sz w:val="32"/>
          <w:szCs w:val="32"/>
        </w:rPr>
        <w:t>12.70</w:t>
      </w:r>
      <w:r>
        <w:rPr>
          <w:rFonts w:eastAsia="仿宋_GB2312" w:cs="仿宋_GB2312" w:hint="eastAsia"/>
          <w:sz w:val="32"/>
          <w:szCs w:val="32"/>
        </w:rPr>
        <w:t>%</w:t>
      </w:r>
      <w:r>
        <w:rPr>
          <w:rFonts w:eastAsia="仿宋_GB2312" w:cs="仿宋_GB2312" w:hint="eastAsia"/>
          <w:sz w:val="32"/>
          <w:szCs w:val="32"/>
        </w:rPr>
        <w:t>。主要变动原因是</w:t>
      </w:r>
      <w:r>
        <w:rPr>
          <w:rFonts w:ascii="仿宋" w:eastAsia="仿宋" w:hAnsi="仿宋" w:cs="仿宋" w:hint="eastAsia"/>
          <w:sz w:val="31"/>
          <w:szCs w:val="31"/>
        </w:rPr>
        <w:t>浙江援建资金增加</w:t>
      </w:r>
      <w:r>
        <w:rPr>
          <w:rFonts w:ascii="仿宋" w:eastAsia="仿宋" w:hAnsi="仿宋" w:cs="仿宋" w:hint="eastAsia"/>
          <w:sz w:val="31"/>
          <w:szCs w:val="31"/>
        </w:rPr>
        <w:t>。</w:t>
      </w:r>
    </w:p>
    <w:p w:rsidR="00C27E98" w:rsidRDefault="00210F83">
      <w:pPr>
        <w:spacing w:line="600" w:lineRule="exact"/>
        <w:ind w:firstLineChars="200" w:firstLine="640"/>
        <w:outlineLvl w:val="1"/>
        <w:rPr>
          <w:rStyle w:val="2Char"/>
          <w:rFonts w:ascii="Times New Roman" w:eastAsia="黑体" w:hAnsi="Times New Roman"/>
          <w:b w:val="0"/>
        </w:rPr>
      </w:pPr>
      <w:bookmarkStart w:id="26" w:name="_Toc15396607"/>
      <w:bookmarkStart w:id="27" w:name="_Toc15377209"/>
      <w:r>
        <w:rPr>
          <w:rFonts w:eastAsia="黑体" w:hint="eastAsia"/>
          <w:sz w:val="32"/>
          <w:szCs w:val="32"/>
        </w:rPr>
        <w:lastRenderedPageBreak/>
        <w:t>五、</w:t>
      </w:r>
      <w:r>
        <w:rPr>
          <w:rFonts w:eastAsia="黑体" w:hint="eastAsia"/>
          <w:b/>
          <w:sz w:val="32"/>
          <w:szCs w:val="32"/>
        </w:rPr>
        <w:t>一</w:t>
      </w:r>
      <w:r>
        <w:rPr>
          <w:rStyle w:val="2Char"/>
          <w:rFonts w:ascii="Times New Roman" w:eastAsia="黑体" w:hAnsi="Times New Roman" w:hint="eastAsia"/>
          <w:b w:val="0"/>
        </w:rPr>
        <w:t>般公共预算财政拨款支出决算情况说明</w:t>
      </w:r>
      <w:bookmarkEnd w:id="26"/>
      <w:bookmarkEnd w:id="27"/>
    </w:p>
    <w:p w:rsidR="00C27E98" w:rsidRDefault="00210F83">
      <w:pPr>
        <w:spacing w:line="600" w:lineRule="exact"/>
        <w:ind w:firstLineChars="200" w:firstLine="643"/>
        <w:outlineLvl w:val="2"/>
        <w:rPr>
          <w:rFonts w:eastAsia="楷体_GB2312" w:cs="楷体_GB2312"/>
          <w:b/>
          <w:sz w:val="32"/>
          <w:szCs w:val="32"/>
        </w:rPr>
      </w:pPr>
      <w:bookmarkStart w:id="28" w:name="_Toc15377210"/>
      <w:r>
        <w:rPr>
          <w:rFonts w:eastAsia="楷体_GB2312" w:cs="楷体_GB2312" w:hint="eastAsia"/>
          <w:b/>
          <w:sz w:val="32"/>
          <w:szCs w:val="32"/>
        </w:rPr>
        <w:t>（一）一般公共预算财政拨款支出决算总体情况</w:t>
      </w:r>
      <w:bookmarkEnd w:id="28"/>
    </w:p>
    <w:p w:rsidR="00C27E98" w:rsidRDefault="00210F83">
      <w:pPr>
        <w:spacing w:line="600" w:lineRule="exact"/>
        <w:ind w:firstLine="640"/>
        <w:rPr>
          <w:rFonts w:eastAsia="仿宋" w:cs="仿宋_GB2312"/>
          <w:sz w:val="32"/>
          <w:szCs w:val="32"/>
        </w:rPr>
      </w:pP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年度一般公共预算财政拨款支出</w:t>
      </w:r>
      <w:r>
        <w:rPr>
          <w:rFonts w:ascii="仿宋_GB2312" w:eastAsia="仿宋_GB2312" w:hAnsi="仿宋_GB2312" w:cs="仿宋_GB2312" w:hint="eastAsia"/>
          <w:sz w:val="32"/>
          <w:szCs w:val="32"/>
        </w:rPr>
        <w:t>485.88</w:t>
      </w:r>
      <w:r>
        <w:rPr>
          <w:rFonts w:ascii="仿宋_GB2312" w:eastAsia="仿宋_GB2312" w:hAnsi="仿宋_GB2312" w:cs="仿宋_GB2312" w:hint="eastAsia"/>
          <w:sz w:val="32"/>
          <w:szCs w:val="32"/>
        </w:rPr>
        <w:t>万元，占本年支出合计的</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。与</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年度相比，一般公共预算财政拨款支出</w:t>
      </w:r>
      <w:proofErr w:type="gramStart"/>
      <w:r>
        <w:rPr>
          <w:rFonts w:ascii="仿宋_GB2312" w:eastAsia="仿宋_GB2312" w:hAnsi="仿宋_GB2312" w:cs="仿宋_GB2312" w:hint="eastAsia"/>
          <w:sz w:val="32"/>
          <w:szCs w:val="32"/>
        </w:rPr>
        <w:t>增加</w:t>
      </w:r>
      <w:r>
        <w:rPr>
          <w:rFonts w:eastAsia="仿宋_GB2312" w:cs="仿宋_GB2312" w:hint="eastAsia"/>
          <w:sz w:val="32"/>
          <w:szCs w:val="32"/>
        </w:rPr>
        <w:t>增加</w:t>
      </w:r>
      <w:proofErr w:type="gramEnd"/>
      <w:r>
        <w:rPr>
          <w:rFonts w:eastAsia="仿宋_GB2312" w:cs="仿宋_GB2312" w:hint="eastAsia"/>
          <w:sz w:val="32"/>
          <w:szCs w:val="32"/>
        </w:rPr>
        <w:t>54.74</w:t>
      </w:r>
      <w:r>
        <w:rPr>
          <w:rFonts w:eastAsia="仿宋_GB2312" w:cs="仿宋_GB2312" w:hint="eastAsia"/>
          <w:sz w:val="32"/>
          <w:szCs w:val="32"/>
        </w:rPr>
        <w:t>万元，增长</w:t>
      </w:r>
      <w:r>
        <w:rPr>
          <w:rFonts w:eastAsia="仿宋_GB2312" w:cs="仿宋_GB2312" w:hint="eastAsia"/>
          <w:sz w:val="32"/>
          <w:szCs w:val="32"/>
        </w:rPr>
        <w:t>12.70</w:t>
      </w:r>
      <w:r>
        <w:rPr>
          <w:rFonts w:eastAsia="仿宋_GB2312" w:cs="仿宋_GB2312" w:hint="eastAsia"/>
          <w:sz w:val="32"/>
          <w:szCs w:val="32"/>
        </w:rPr>
        <w:t>%</w:t>
      </w:r>
      <w:r>
        <w:rPr>
          <w:rFonts w:eastAsia="仿宋_GB2312" w:cs="仿宋_GB2312" w:hint="eastAsia"/>
          <w:sz w:val="32"/>
          <w:szCs w:val="32"/>
        </w:rPr>
        <w:t>。主要变动原因是</w:t>
      </w:r>
      <w:r>
        <w:rPr>
          <w:rFonts w:ascii="仿宋" w:eastAsia="仿宋" w:hAnsi="仿宋" w:cs="仿宋" w:hint="eastAsia"/>
          <w:sz w:val="31"/>
          <w:szCs w:val="31"/>
        </w:rPr>
        <w:t>浙江援建资金增加</w:t>
      </w:r>
      <w:r>
        <w:rPr>
          <w:rFonts w:ascii="仿宋" w:eastAsia="仿宋" w:hAnsi="仿宋" w:cs="仿宋" w:hint="eastAsia"/>
          <w:sz w:val="31"/>
          <w:szCs w:val="31"/>
        </w:rPr>
        <w:t>。</w:t>
      </w:r>
    </w:p>
    <w:p w:rsidR="00C27E98" w:rsidRDefault="00210F83">
      <w:pPr>
        <w:spacing w:line="600" w:lineRule="exact"/>
        <w:ind w:firstLineChars="200" w:firstLine="643"/>
        <w:outlineLvl w:val="2"/>
        <w:rPr>
          <w:rFonts w:eastAsia="楷体_GB2312" w:cs="楷体_GB2312"/>
          <w:b/>
          <w:sz w:val="32"/>
          <w:szCs w:val="32"/>
        </w:rPr>
      </w:pPr>
      <w:bookmarkStart w:id="29" w:name="_Toc15377211"/>
      <w:r>
        <w:rPr>
          <w:rFonts w:eastAsia="楷体_GB2312" w:cs="楷体_GB2312" w:hint="eastAsia"/>
          <w:b/>
          <w:sz w:val="32"/>
          <w:szCs w:val="32"/>
        </w:rPr>
        <w:t>（二）一般公共预算财政拨款支出决算结构情况</w:t>
      </w:r>
      <w:bookmarkEnd w:id="29"/>
    </w:p>
    <w:p w:rsidR="00C27E98" w:rsidRDefault="00210F83">
      <w:pPr>
        <w:spacing w:line="600" w:lineRule="exact"/>
        <w:ind w:firstLine="640"/>
        <w:rPr>
          <w:rFonts w:eastAsia="仿宋_GB2312" w:cs="仿宋_GB2312"/>
          <w:b/>
          <w:bCs/>
          <w:sz w:val="32"/>
          <w:szCs w:val="32"/>
        </w:rPr>
      </w:pPr>
      <w:r>
        <w:rPr>
          <w:rFonts w:eastAsia="仿宋_GB2312" w:cs="仿宋_GB2312" w:hint="eastAsia"/>
          <w:sz w:val="32"/>
          <w:szCs w:val="32"/>
        </w:rPr>
        <w:t>2024</w:t>
      </w:r>
      <w:r>
        <w:rPr>
          <w:rFonts w:eastAsia="仿宋_GB2312" w:cs="仿宋_GB2312" w:hint="eastAsia"/>
          <w:sz w:val="32"/>
          <w:szCs w:val="32"/>
        </w:rPr>
        <w:t>年度一般公共预算财政拨款支出</w:t>
      </w:r>
      <w:r>
        <w:rPr>
          <w:rFonts w:ascii="仿宋_GB2312" w:eastAsia="仿宋_GB2312" w:hAnsi="仿宋_GB2312" w:cs="仿宋_GB2312" w:hint="eastAsia"/>
          <w:sz w:val="32"/>
          <w:szCs w:val="32"/>
        </w:rPr>
        <w:t>485.88</w:t>
      </w:r>
      <w:r>
        <w:rPr>
          <w:rFonts w:ascii="仿宋_GB2312" w:eastAsia="仿宋_GB2312" w:hAnsi="仿宋_GB2312" w:cs="仿宋_GB2312" w:hint="eastAsia"/>
          <w:sz w:val="32"/>
          <w:szCs w:val="32"/>
        </w:rPr>
        <w:t>万元</w:t>
      </w:r>
      <w:r>
        <w:rPr>
          <w:rFonts w:eastAsia="仿宋_GB2312" w:cs="仿宋_GB2312" w:hint="eastAsia"/>
          <w:sz w:val="32"/>
          <w:szCs w:val="32"/>
        </w:rPr>
        <w:t>，主要用于以下方面：一般公共服务支出</w:t>
      </w:r>
      <w:r>
        <w:rPr>
          <w:rFonts w:eastAsia="仿宋_GB2312" w:cs="仿宋_GB2312" w:hint="eastAsia"/>
          <w:sz w:val="32"/>
          <w:szCs w:val="32"/>
        </w:rPr>
        <w:t>0</w:t>
      </w:r>
      <w:r>
        <w:rPr>
          <w:rFonts w:eastAsia="仿宋_GB2312" w:cs="仿宋_GB2312" w:hint="eastAsia"/>
          <w:sz w:val="32"/>
          <w:szCs w:val="32"/>
        </w:rPr>
        <w:t>万元，占</w:t>
      </w:r>
      <w:r>
        <w:rPr>
          <w:rFonts w:eastAsia="仿宋_GB2312" w:cs="仿宋_GB2312" w:hint="eastAsia"/>
          <w:sz w:val="32"/>
          <w:szCs w:val="32"/>
        </w:rPr>
        <w:t>0</w:t>
      </w:r>
      <w:r>
        <w:rPr>
          <w:rFonts w:eastAsia="仿宋_GB2312" w:cs="仿宋_GB2312" w:hint="eastAsia"/>
          <w:sz w:val="32"/>
          <w:szCs w:val="32"/>
        </w:rPr>
        <w:t>%</w:t>
      </w:r>
      <w:r>
        <w:rPr>
          <w:rFonts w:eastAsia="仿宋_GB2312" w:cs="仿宋_GB2312" w:hint="eastAsia"/>
          <w:sz w:val="32"/>
          <w:szCs w:val="32"/>
        </w:rPr>
        <w:t>；教育支出</w:t>
      </w:r>
      <w:r>
        <w:rPr>
          <w:rFonts w:eastAsia="仿宋_GB2312" w:cs="仿宋_GB2312" w:hint="eastAsia"/>
          <w:sz w:val="32"/>
          <w:szCs w:val="32"/>
        </w:rPr>
        <w:t>0</w:t>
      </w:r>
      <w:r>
        <w:rPr>
          <w:rFonts w:eastAsia="仿宋_GB2312" w:cs="仿宋_GB2312" w:hint="eastAsia"/>
          <w:sz w:val="32"/>
          <w:szCs w:val="32"/>
        </w:rPr>
        <w:t>万元，占</w:t>
      </w:r>
      <w:r>
        <w:rPr>
          <w:rFonts w:eastAsia="仿宋_GB2312" w:cs="仿宋_GB2312" w:hint="eastAsia"/>
          <w:sz w:val="32"/>
          <w:szCs w:val="32"/>
        </w:rPr>
        <w:t>0</w:t>
      </w:r>
      <w:r>
        <w:rPr>
          <w:rFonts w:eastAsia="仿宋_GB2312" w:cs="仿宋_GB2312" w:hint="eastAsia"/>
          <w:sz w:val="32"/>
          <w:szCs w:val="32"/>
        </w:rPr>
        <w:t>%</w:t>
      </w:r>
      <w:r>
        <w:rPr>
          <w:rFonts w:eastAsia="仿宋_GB2312" w:cs="仿宋_GB2312" w:hint="eastAsia"/>
          <w:sz w:val="32"/>
          <w:szCs w:val="32"/>
        </w:rPr>
        <w:t>；科学技术支出</w:t>
      </w:r>
      <w:r>
        <w:rPr>
          <w:rFonts w:eastAsia="仿宋_GB2312" w:cs="仿宋_GB2312" w:hint="eastAsia"/>
          <w:sz w:val="32"/>
          <w:szCs w:val="32"/>
        </w:rPr>
        <w:t>0</w:t>
      </w:r>
      <w:r>
        <w:rPr>
          <w:rFonts w:eastAsia="仿宋_GB2312" w:cs="仿宋_GB2312" w:hint="eastAsia"/>
          <w:sz w:val="32"/>
          <w:szCs w:val="32"/>
        </w:rPr>
        <w:t>万元，占</w:t>
      </w:r>
      <w:r>
        <w:rPr>
          <w:rFonts w:eastAsia="仿宋_GB2312" w:cs="仿宋_GB2312" w:hint="eastAsia"/>
          <w:sz w:val="32"/>
          <w:szCs w:val="32"/>
        </w:rPr>
        <w:t>0</w:t>
      </w:r>
      <w:r>
        <w:rPr>
          <w:rFonts w:eastAsia="仿宋_GB2312" w:cs="仿宋_GB2312" w:hint="eastAsia"/>
          <w:sz w:val="32"/>
          <w:szCs w:val="32"/>
        </w:rPr>
        <w:t>%</w:t>
      </w:r>
      <w:r>
        <w:rPr>
          <w:rFonts w:eastAsia="仿宋_GB2312" w:cs="仿宋_GB2312" w:hint="eastAsia"/>
          <w:sz w:val="32"/>
          <w:szCs w:val="32"/>
        </w:rPr>
        <w:t>；文化旅游体育与传媒支出</w:t>
      </w:r>
      <w:r>
        <w:rPr>
          <w:rFonts w:eastAsia="仿宋_GB2312" w:cs="仿宋_GB2312" w:hint="eastAsia"/>
          <w:sz w:val="32"/>
          <w:szCs w:val="32"/>
        </w:rPr>
        <w:t>0</w:t>
      </w:r>
      <w:r>
        <w:rPr>
          <w:rFonts w:eastAsia="仿宋_GB2312" w:cs="仿宋_GB2312" w:hint="eastAsia"/>
          <w:sz w:val="32"/>
          <w:szCs w:val="32"/>
        </w:rPr>
        <w:t>万元，占</w:t>
      </w:r>
      <w:r>
        <w:rPr>
          <w:rFonts w:eastAsia="仿宋_GB2312" w:cs="仿宋_GB2312" w:hint="eastAsia"/>
          <w:sz w:val="32"/>
          <w:szCs w:val="32"/>
        </w:rPr>
        <w:t>0</w:t>
      </w:r>
      <w:r>
        <w:rPr>
          <w:rFonts w:eastAsia="仿宋_GB2312" w:cs="仿宋_GB2312" w:hint="eastAsia"/>
          <w:sz w:val="32"/>
          <w:szCs w:val="32"/>
        </w:rPr>
        <w:t>%</w:t>
      </w:r>
      <w:r>
        <w:rPr>
          <w:rFonts w:eastAsia="仿宋_GB2312" w:cs="仿宋_GB2312" w:hint="eastAsia"/>
          <w:sz w:val="32"/>
          <w:szCs w:val="32"/>
        </w:rPr>
        <w:t>；社会保障和就业支出</w:t>
      </w:r>
      <w:r>
        <w:rPr>
          <w:rFonts w:eastAsia="仿宋_GB2312" w:cs="仿宋_GB2312" w:hint="eastAsia"/>
          <w:sz w:val="32"/>
          <w:szCs w:val="32"/>
        </w:rPr>
        <w:t>465.97</w:t>
      </w:r>
      <w:r>
        <w:rPr>
          <w:rFonts w:eastAsia="仿宋_GB2312" w:cs="仿宋_GB2312" w:hint="eastAsia"/>
          <w:sz w:val="32"/>
          <w:szCs w:val="32"/>
        </w:rPr>
        <w:t>万元，占</w:t>
      </w:r>
      <w:r>
        <w:rPr>
          <w:rFonts w:eastAsia="仿宋_GB2312" w:cs="仿宋_GB2312" w:hint="eastAsia"/>
          <w:sz w:val="32"/>
          <w:szCs w:val="32"/>
        </w:rPr>
        <w:t>95.90</w:t>
      </w:r>
      <w:r>
        <w:rPr>
          <w:rFonts w:eastAsia="仿宋_GB2312" w:cs="仿宋_GB2312" w:hint="eastAsia"/>
          <w:sz w:val="32"/>
          <w:szCs w:val="32"/>
        </w:rPr>
        <w:t>%</w:t>
      </w:r>
      <w:r>
        <w:rPr>
          <w:rFonts w:eastAsia="仿宋_GB2312" w:cs="仿宋_GB2312" w:hint="eastAsia"/>
          <w:sz w:val="32"/>
          <w:szCs w:val="32"/>
        </w:rPr>
        <w:t>；卫生健康支出</w:t>
      </w:r>
      <w:r>
        <w:rPr>
          <w:rFonts w:eastAsia="仿宋_GB2312" w:cs="仿宋_GB2312" w:hint="eastAsia"/>
          <w:sz w:val="32"/>
          <w:szCs w:val="32"/>
        </w:rPr>
        <w:t>5.58</w:t>
      </w:r>
      <w:r>
        <w:rPr>
          <w:rFonts w:eastAsia="仿宋_GB2312" w:cs="仿宋_GB2312" w:hint="eastAsia"/>
          <w:sz w:val="32"/>
          <w:szCs w:val="32"/>
        </w:rPr>
        <w:t>万元，占</w:t>
      </w:r>
      <w:r>
        <w:rPr>
          <w:rFonts w:eastAsia="仿宋_GB2312" w:cs="仿宋_GB2312" w:hint="eastAsia"/>
          <w:sz w:val="32"/>
          <w:szCs w:val="32"/>
        </w:rPr>
        <w:t>1.15</w:t>
      </w:r>
      <w:r>
        <w:rPr>
          <w:rFonts w:eastAsia="仿宋_GB2312" w:cs="仿宋_GB2312" w:hint="eastAsia"/>
          <w:sz w:val="32"/>
          <w:szCs w:val="32"/>
        </w:rPr>
        <w:t>%</w:t>
      </w:r>
      <w:r>
        <w:rPr>
          <w:rFonts w:eastAsia="仿宋_GB2312" w:cs="仿宋_GB2312" w:hint="eastAsia"/>
          <w:sz w:val="32"/>
          <w:szCs w:val="32"/>
        </w:rPr>
        <w:t>；住房保障支出</w:t>
      </w:r>
      <w:r>
        <w:rPr>
          <w:rFonts w:eastAsia="仿宋_GB2312" w:cs="仿宋_GB2312" w:hint="eastAsia"/>
          <w:sz w:val="32"/>
          <w:szCs w:val="32"/>
        </w:rPr>
        <w:t>14.32</w:t>
      </w:r>
      <w:r>
        <w:rPr>
          <w:rFonts w:eastAsia="仿宋_GB2312" w:cs="仿宋_GB2312" w:hint="eastAsia"/>
          <w:sz w:val="32"/>
          <w:szCs w:val="32"/>
        </w:rPr>
        <w:t>万元，占</w:t>
      </w:r>
      <w:r>
        <w:rPr>
          <w:rFonts w:eastAsia="仿宋_GB2312" w:cs="仿宋_GB2312" w:hint="eastAsia"/>
          <w:sz w:val="32"/>
          <w:szCs w:val="32"/>
        </w:rPr>
        <w:t>2.95</w:t>
      </w:r>
      <w:r>
        <w:rPr>
          <w:rFonts w:eastAsia="仿宋_GB2312" w:cs="仿宋_GB2312" w:hint="eastAsia"/>
          <w:sz w:val="32"/>
          <w:szCs w:val="32"/>
        </w:rPr>
        <w:t>%</w:t>
      </w:r>
      <w:r>
        <w:rPr>
          <w:rFonts w:ascii="仿宋" w:eastAsia="仿宋" w:hAnsi="仿宋" w:cs="仿宋" w:hint="eastAsia"/>
          <w:sz w:val="31"/>
          <w:szCs w:val="31"/>
        </w:rPr>
        <w:t>。</w:t>
      </w:r>
    </w:p>
    <w:p w:rsidR="00C27E98" w:rsidRDefault="00210F83">
      <w:pPr>
        <w:spacing w:line="600" w:lineRule="exact"/>
        <w:ind w:firstLineChars="200" w:firstLine="643"/>
        <w:outlineLvl w:val="2"/>
        <w:rPr>
          <w:rFonts w:eastAsia="楷体_GB2312" w:cs="楷体_GB2312"/>
          <w:b/>
          <w:sz w:val="32"/>
          <w:szCs w:val="32"/>
        </w:rPr>
      </w:pPr>
      <w:bookmarkStart w:id="30" w:name="_Toc15377212"/>
      <w:r>
        <w:rPr>
          <w:rFonts w:eastAsia="楷体_GB2312" w:cs="楷体_GB2312" w:hint="eastAsia"/>
          <w:b/>
          <w:sz w:val="32"/>
          <w:szCs w:val="32"/>
        </w:rPr>
        <w:t>（三）一般公共预算财政拨款支出决算具体情况</w:t>
      </w:r>
      <w:bookmarkEnd w:id="30"/>
    </w:p>
    <w:p w:rsidR="00C27E98" w:rsidRDefault="00210F83">
      <w:pPr>
        <w:spacing w:line="600" w:lineRule="exact"/>
        <w:ind w:firstLine="640"/>
        <w:rPr>
          <w:rFonts w:eastAsia="仿宋_GB2312" w:cs="仿宋_GB2312"/>
          <w:sz w:val="32"/>
          <w:szCs w:val="32"/>
        </w:rPr>
      </w:pPr>
      <w:bookmarkStart w:id="31" w:name="_Toc15378460"/>
      <w:bookmarkStart w:id="32" w:name="_Toc15377213"/>
      <w:bookmarkStart w:id="33" w:name="_Toc15377444"/>
      <w:r>
        <w:rPr>
          <w:rFonts w:eastAsia="仿宋_GB2312" w:cs="仿宋_GB2312" w:hint="eastAsia"/>
          <w:sz w:val="32"/>
          <w:szCs w:val="32"/>
        </w:rPr>
        <w:t>2024</w:t>
      </w:r>
      <w:r>
        <w:rPr>
          <w:rFonts w:eastAsia="仿宋_GB2312" w:cs="仿宋_GB2312" w:hint="eastAsia"/>
          <w:sz w:val="32"/>
          <w:szCs w:val="32"/>
        </w:rPr>
        <w:t>年度一般公共预算财政拨款支出决算数为</w:t>
      </w:r>
      <w:r>
        <w:rPr>
          <w:rFonts w:ascii="仿宋_GB2312" w:eastAsia="仿宋_GB2312" w:hAnsi="仿宋_GB2312" w:cs="仿宋_GB2312" w:hint="eastAsia"/>
          <w:sz w:val="32"/>
          <w:szCs w:val="32"/>
        </w:rPr>
        <w:t>485.88</w:t>
      </w:r>
      <w:r>
        <w:rPr>
          <w:rFonts w:ascii="仿宋_GB2312" w:eastAsia="仿宋_GB2312" w:hAnsi="仿宋_GB2312" w:cs="仿宋_GB2312" w:hint="eastAsia"/>
          <w:sz w:val="32"/>
          <w:szCs w:val="32"/>
        </w:rPr>
        <w:t>，</w:t>
      </w:r>
      <w:r>
        <w:rPr>
          <w:rFonts w:eastAsia="仿宋_GB2312" w:cs="仿宋_GB2312" w:hint="eastAsia"/>
          <w:sz w:val="32"/>
          <w:szCs w:val="32"/>
        </w:rPr>
        <w:t>完成预算</w:t>
      </w:r>
      <w:r>
        <w:rPr>
          <w:rFonts w:eastAsia="仿宋_GB2312" w:cs="仿宋_GB2312" w:hint="eastAsia"/>
          <w:sz w:val="32"/>
          <w:szCs w:val="32"/>
        </w:rPr>
        <w:t>100</w:t>
      </w:r>
      <w:r>
        <w:rPr>
          <w:rFonts w:eastAsia="仿宋_GB2312" w:cs="仿宋_GB2312" w:hint="eastAsia"/>
          <w:sz w:val="32"/>
          <w:szCs w:val="32"/>
        </w:rPr>
        <w:t>%</w:t>
      </w:r>
      <w:r>
        <w:rPr>
          <w:rFonts w:eastAsia="仿宋_GB2312" w:cs="仿宋_GB2312" w:hint="eastAsia"/>
          <w:sz w:val="32"/>
          <w:szCs w:val="32"/>
        </w:rPr>
        <w:t>。其中：</w:t>
      </w:r>
      <w:bookmarkEnd w:id="31"/>
      <w:bookmarkEnd w:id="32"/>
      <w:bookmarkEnd w:id="33"/>
    </w:p>
    <w:p w:rsidR="00C27E98" w:rsidRDefault="00210F83">
      <w:pPr>
        <w:pStyle w:val="a7"/>
        <w:widowControl/>
        <w:spacing w:before="75" w:beforeAutospacing="0" w:after="75" w:afterAutospacing="0" w:line="576" w:lineRule="exact"/>
        <w:ind w:firstLine="630"/>
        <w:jc w:val="both"/>
        <w:rPr>
          <w:rFonts w:ascii="仿宋" w:eastAsia="仿宋" w:hAnsi="仿宋" w:cs="仿宋"/>
          <w:sz w:val="31"/>
          <w:szCs w:val="31"/>
        </w:rPr>
      </w:pPr>
      <w:bookmarkStart w:id="34" w:name="_Toc15396608"/>
      <w:bookmarkStart w:id="35" w:name="_Toc15377214"/>
      <w:r>
        <w:rPr>
          <w:rStyle w:val="aa"/>
          <w:rFonts w:ascii="仿宋" w:eastAsia="仿宋" w:hAnsi="仿宋" w:cs="仿宋" w:hint="eastAsia"/>
          <w:sz w:val="31"/>
          <w:szCs w:val="31"/>
        </w:rPr>
        <w:t>1.</w:t>
      </w:r>
      <w:r>
        <w:rPr>
          <w:rStyle w:val="aa"/>
          <w:rFonts w:ascii="仿宋" w:eastAsia="仿宋" w:hAnsi="仿宋" w:cs="仿宋" w:hint="eastAsia"/>
          <w:sz w:val="31"/>
          <w:szCs w:val="31"/>
        </w:rPr>
        <w:t>无一般公共服务支出。</w:t>
      </w:r>
    </w:p>
    <w:p w:rsidR="00C27E98" w:rsidRDefault="00210F83">
      <w:pPr>
        <w:pStyle w:val="a7"/>
        <w:widowControl/>
        <w:spacing w:before="75" w:beforeAutospacing="0" w:after="75" w:afterAutospacing="0" w:line="576" w:lineRule="exact"/>
        <w:ind w:firstLine="630"/>
        <w:jc w:val="both"/>
        <w:rPr>
          <w:rFonts w:ascii="仿宋" w:eastAsia="仿宋" w:hAnsi="仿宋" w:cs="仿宋"/>
          <w:sz w:val="31"/>
          <w:szCs w:val="31"/>
        </w:rPr>
      </w:pPr>
      <w:r>
        <w:rPr>
          <w:rStyle w:val="aa"/>
          <w:rFonts w:ascii="仿宋" w:eastAsia="仿宋" w:hAnsi="仿宋" w:cs="仿宋" w:hint="eastAsia"/>
          <w:sz w:val="31"/>
          <w:szCs w:val="31"/>
        </w:rPr>
        <w:t>2.</w:t>
      </w:r>
      <w:r>
        <w:rPr>
          <w:rStyle w:val="aa"/>
          <w:rFonts w:ascii="仿宋" w:eastAsia="仿宋" w:hAnsi="仿宋" w:cs="仿宋" w:hint="eastAsia"/>
          <w:sz w:val="31"/>
          <w:szCs w:val="31"/>
        </w:rPr>
        <w:t>无教育支出。</w:t>
      </w:r>
    </w:p>
    <w:p w:rsidR="00C27E98" w:rsidRDefault="00210F83">
      <w:pPr>
        <w:pStyle w:val="a7"/>
        <w:widowControl/>
        <w:spacing w:before="75" w:beforeAutospacing="0" w:after="75" w:afterAutospacing="0" w:line="576" w:lineRule="exact"/>
        <w:ind w:firstLine="630"/>
        <w:jc w:val="both"/>
        <w:rPr>
          <w:rFonts w:ascii="仿宋" w:eastAsia="仿宋" w:hAnsi="仿宋" w:cs="仿宋"/>
          <w:sz w:val="31"/>
          <w:szCs w:val="31"/>
        </w:rPr>
      </w:pPr>
      <w:r>
        <w:rPr>
          <w:rStyle w:val="aa"/>
          <w:rFonts w:ascii="仿宋" w:eastAsia="仿宋" w:hAnsi="仿宋" w:cs="仿宋" w:hint="eastAsia"/>
          <w:sz w:val="31"/>
          <w:szCs w:val="31"/>
        </w:rPr>
        <w:t>3.</w:t>
      </w:r>
      <w:r>
        <w:rPr>
          <w:rStyle w:val="aa"/>
          <w:rFonts w:ascii="仿宋" w:eastAsia="仿宋" w:hAnsi="仿宋" w:cs="仿宋" w:hint="eastAsia"/>
          <w:sz w:val="31"/>
          <w:szCs w:val="31"/>
        </w:rPr>
        <w:t>无科学技术支出。</w:t>
      </w:r>
    </w:p>
    <w:p w:rsidR="00C27E98" w:rsidRDefault="00210F83">
      <w:pPr>
        <w:pStyle w:val="a7"/>
        <w:widowControl/>
        <w:spacing w:before="75" w:beforeAutospacing="0" w:after="75" w:afterAutospacing="0" w:line="576" w:lineRule="exact"/>
        <w:ind w:firstLine="630"/>
        <w:jc w:val="both"/>
        <w:rPr>
          <w:rFonts w:ascii="仿宋" w:eastAsia="仿宋" w:hAnsi="仿宋" w:cs="仿宋"/>
          <w:sz w:val="31"/>
          <w:szCs w:val="31"/>
        </w:rPr>
      </w:pPr>
      <w:r>
        <w:rPr>
          <w:rStyle w:val="aa"/>
          <w:rFonts w:ascii="仿宋" w:eastAsia="仿宋" w:hAnsi="仿宋" w:cs="仿宋" w:hint="eastAsia"/>
          <w:sz w:val="31"/>
          <w:szCs w:val="31"/>
        </w:rPr>
        <w:t>4.</w:t>
      </w:r>
      <w:r>
        <w:rPr>
          <w:rStyle w:val="aa"/>
          <w:rFonts w:ascii="仿宋" w:eastAsia="仿宋" w:hAnsi="仿宋" w:cs="仿宋" w:hint="eastAsia"/>
          <w:sz w:val="31"/>
          <w:szCs w:val="31"/>
        </w:rPr>
        <w:t>无文化旅游体育与传媒支出。</w:t>
      </w:r>
    </w:p>
    <w:p w:rsidR="00C27E98" w:rsidRDefault="00210F83">
      <w:pPr>
        <w:pStyle w:val="a7"/>
        <w:widowControl/>
        <w:spacing w:before="90" w:beforeAutospacing="0" w:after="75" w:afterAutospacing="0" w:line="576" w:lineRule="exact"/>
        <w:ind w:firstLine="630"/>
        <w:jc w:val="both"/>
        <w:rPr>
          <w:rFonts w:ascii="仿宋" w:eastAsia="仿宋" w:hAnsi="仿宋" w:cs="仿宋"/>
          <w:sz w:val="31"/>
          <w:szCs w:val="31"/>
        </w:rPr>
      </w:pPr>
      <w:r>
        <w:rPr>
          <w:rStyle w:val="aa"/>
          <w:rFonts w:ascii="仿宋" w:eastAsia="仿宋" w:hAnsi="仿宋" w:cs="仿宋" w:hint="eastAsia"/>
          <w:sz w:val="31"/>
          <w:szCs w:val="31"/>
        </w:rPr>
        <w:lastRenderedPageBreak/>
        <w:t>5. </w:t>
      </w:r>
      <w:r>
        <w:rPr>
          <w:rStyle w:val="aa"/>
          <w:rFonts w:ascii="仿宋" w:eastAsia="仿宋" w:hAnsi="仿宋" w:cs="仿宋" w:hint="eastAsia"/>
          <w:sz w:val="31"/>
          <w:szCs w:val="31"/>
        </w:rPr>
        <w:t>社会保障和就业支出</w:t>
      </w:r>
      <w:r>
        <w:rPr>
          <w:rFonts w:ascii="仿宋" w:eastAsia="仿宋" w:hAnsi="仿宋" w:cs="仿宋" w:hint="eastAsia"/>
          <w:sz w:val="31"/>
          <w:szCs w:val="31"/>
        </w:rPr>
        <w:t>208</w:t>
      </w:r>
      <w:r>
        <w:rPr>
          <w:rFonts w:ascii="仿宋" w:eastAsia="仿宋" w:hAnsi="仿宋" w:cs="仿宋" w:hint="eastAsia"/>
          <w:sz w:val="31"/>
          <w:szCs w:val="31"/>
        </w:rPr>
        <w:t>（类）</w:t>
      </w:r>
      <w:r>
        <w:rPr>
          <w:rFonts w:ascii="仿宋" w:eastAsia="仿宋" w:hAnsi="仿宋" w:cs="仿宋" w:hint="eastAsia"/>
          <w:sz w:val="31"/>
          <w:szCs w:val="31"/>
        </w:rPr>
        <w:t>20805</w:t>
      </w:r>
      <w:r>
        <w:rPr>
          <w:rFonts w:ascii="仿宋" w:eastAsia="仿宋" w:hAnsi="仿宋" w:cs="仿宋" w:hint="eastAsia"/>
          <w:sz w:val="31"/>
          <w:szCs w:val="31"/>
        </w:rPr>
        <w:t>、</w:t>
      </w:r>
      <w:r>
        <w:rPr>
          <w:rFonts w:ascii="仿宋" w:eastAsia="仿宋" w:hAnsi="仿宋" w:cs="仿宋" w:hint="eastAsia"/>
          <w:sz w:val="31"/>
          <w:szCs w:val="31"/>
        </w:rPr>
        <w:t>20811</w:t>
      </w:r>
      <w:r>
        <w:rPr>
          <w:rFonts w:ascii="仿宋" w:eastAsia="仿宋" w:hAnsi="仿宋" w:cs="仿宋" w:hint="eastAsia"/>
          <w:sz w:val="31"/>
          <w:szCs w:val="31"/>
        </w:rPr>
        <w:t>、</w:t>
      </w:r>
      <w:r>
        <w:rPr>
          <w:rFonts w:ascii="仿宋" w:eastAsia="仿宋" w:hAnsi="仿宋" w:cs="仿宋" w:hint="eastAsia"/>
          <w:sz w:val="31"/>
          <w:szCs w:val="31"/>
        </w:rPr>
        <w:t>20816</w:t>
      </w:r>
      <w:r>
        <w:rPr>
          <w:rFonts w:ascii="仿宋" w:eastAsia="仿宋" w:hAnsi="仿宋" w:cs="仿宋" w:hint="eastAsia"/>
          <w:sz w:val="31"/>
          <w:szCs w:val="31"/>
        </w:rPr>
        <w:t>（款）</w:t>
      </w:r>
      <w:r>
        <w:rPr>
          <w:rFonts w:ascii="仿宋" w:eastAsia="仿宋" w:hAnsi="仿宋" w:cs="仿宋" w:hint="eastAsia"/>
          <w:sz w:val="31"/>
          <w:szCs w:val="31"/>
        </w:rPr>
        <w:t>2080505</w:t>
      </w:r>
      <w:r>
        <w:rPr>
          <w:rFonts w:ascii="仿宋" w:eastAsia="仿宋" w:hAnsi="仿宋" w:cs="仿宋" w:hint="eastAsia"/>
          <w:sz w:val="31"/>
          <w:szCs w:val="31"/>
        </w:rPr>
        <w:t>、</w:t>
      </w:r>
      <w:r>
        <w:rPr>
          <w:rFonts w:ascii="仿宋" w:eastAsia="仿宋" w:hAnsi="仿宋" w:cs="仿宋" w:hint="eastAsia"/>
          <w:sz w:val="31"/>
          <w:szCs w:val="31"/>
        </w:rPr>
        <w:t>2080506</w:t>
      </w:r>
      <w:r>
        <w:rPr>
          <w:rFonts w:ascii="仿宋" w:eastAsia="仿宋" w:hAnsi="仿宋" w:cs="仿宋" w:hint="eastAsia"/>
          <w:sz w:val="31"/>
          <w:szCs w:val="31"/>
        </w:rPr>
        <w:t>、</w:t>
      </w:r>
      <w:r>
        <w:rPr>
          <w:rFonts w:ascii="仿宋" w:eastAsia="仿宋" w:hAnsi="仿宋" w:cs="仿宋" w:hint="eastAsia"/>
          <w:sz w:val="31"/>
          <w:szCs w:val="31"/>
        </w:rPr>
        <w:t>2080599</w:t>
      </w:r>
      <w:r>
        <w:rPr>
          <w:rFonts w:ascii="仿宋" w:eastAsia="仿宋" w:hAnsi="仿宋" w:cs="仿宋" w:hint="eastAsia"/>
          <w:sz w:val="31"/>
          <w:szCs w:val="31"/>
        </w:rPr>
        <w:t>、</w:t>
      </w:r>
      <w:r>
        <w:rPr>
          <w:rFonts w:ascii="仿宋" w:eastAsia="仿宋" w:hAnsi="仿宋" w:cs="仿宋" w:hint="eastAsia"/>
          <w:sz w:val="31"/>
          <w:szCs w:val="31"/>
        </w:rPr>
        <w:t>2081199</w:t>
      </w:r>
      <w:r>
        <w:rPr>
          <w:rFonts w:ascii="仿宋" w:eastAsia="仿宋" w:hAnsi="仿宋" w:cs="仿宋" w:hint="eastAsia"/>
          <w:sz w:val="31"/>
          <w:szCs w:val="31"/>
        </w:rPr>
        <w:t>、</w:t>
      </w:r>
      <w:r>
        <w:rPr>
          <w:rFonts w:ascii="仿宋" w:eastAsia="仿宋" w:hAnsi="仿宋" w:cs="仿宋" w:hint="eastAsia"/>
          <w:sz w:val="31"/>
          <w:szCs w:val="31"/>
        </w:rPr>
        <w:t>2081601</w:t>
      </w:r>
      <w:r>
        <w:rPr>
          <w:rFonts w:ascii="仿宋" w:eastAsia="仿宋" w:hAnsi="仿宋" w:cs="仿宋" w:hint="eastAsia"/>
          <w:sz w:val="31"/>
          <w:szCs w:val="31"/>
        </w:rPr>
        <w:t>（项）</w:t>
      </w:r>
      <w:r>
        <w:rPr>
          <w:rFonts w:ascii="仿宋" w:eastAsia="仿宋" w:hAnsi="仿宋" w:cs="仿宋" w:hint="eastAsia"/>
          <w:sz w:val="31"/>
          <w:szCs w:val="31"/>
        </w:rPr>
        <w:t>:</w:t>
      </w:r>
      <w:r>
        <w:rPr>
          <w:rFonts w:ascii="仿宋" w:eastAsia="仿宋" w:hAnsi="仿宋" w:cs="仿宋" w:hint="eastAsia"/>
          <w:sz w:val="31"/>
          <w:szCs w:val="31"/>
        </w:rPr>
        <w:t>支出决算为</w:t>
      </w:r>
      <w:r>
        <w:rPr>
          <w:rFonts w:ascii="仿宋" w:eastAsia="仿宋" w:hAnsi="仿宋" w:cs="仿宋" w:hint="eastAsia"/>
          <w:sz w:val="31"/>
          <w:szCs w:val="31"/>
        </w:rPr>
        <w:t>4</w:t>
      </w:r>
      <w:r>
        <w:rPr>
          <w:rFonts w:ascii="仿宋" w:eastAsia="仿宋" w:hAnsi="仿宋" w:cs="仿宋" w:hint="eastAsia"/>
          <w:sz w:val="31"/>
          <w:szCs w:val="31"/>
        </w:rPr>
        <w:t>65.97</w:t>
      </w:r>
      <w:r>
        <w:rPr>
          <w:rFonts w:ascii="仿宋" w:eastAsia="仿宋" w:hAnsi="仿宋" w:cs="仿宋" w:hint="eastAsia"/>
          <w:sz w:val="31"/>
          <w:szCs w:val="31"/>
        </w:rPr>
        <w:t>万元，完成预算</w:t>
      </w:r>
      <w:r>
        <w:rPr>
          <w:rFonts w:ascii="仿宋" w:eastAsia="仿宋" w:hAnsi="仿宋" w:cs="仿宋" w:hint="eastAsia"/>
          <w:sz w:val="31"/>
          <w:szCs w:val="31"/>
        </w:rPr>
        <w:t>100%</w:t>
      </w:r>
      <w:r>
        <w:rPr>
          <w:rFonts w:ascii="仿宋" w:eastAsia="仿宋" w:hAnsi="仿宋" w:cs="仿宋" w:hint="eastAsia"/>
          <w:sz w:val="31"/>
          <w:szCs w:val="31"/>
        </w:rPr>
        <w:t>。</w:t>
      </w:r>
    </w:p>
    <w:p w:rsidR="00C27E98" w:rsidRDefault="00210F83">
      <w:pPr>
        <w:pStyle w:val="a7"/>
        <w:widowControl/>
        <w:spacing w:before="90" w:beforeAutospacing="0" w:after="75" w:afterAutospacing="0" w:line="576" w:lineRule="exact"/>
        <w:ind w:firstLine="630"/>
        <w:jc w:val="both"/>
        <w:rPr>
          <w:rFonts w:ascii="仿宋" w:eastAsia="仿宋" w:hAnsi="仿宋" w:cs="仿宋"/>
          <w:sz w:val="31"/>
          <w:szCs w:val="31"/>
        </w:rPr>
      </w:pPr>
      <w:r>
        <w:rPr>
          <w:rStyle w:val="aa"/>
          <w:rFonts w:ascii="仿宋" w:eastAsia="仿宋" w:hAnsi="仿宋" w:cs="仿宋" w:hint="eastAsia"/>
          <w:sz w:val="31"/>
          <w:szCs w:val="31"/>
        </w:rPr>
        <w:t>6.</w:t>
      </w:r>
      <w:r>
        <w:rPr>
          <w:rStyle w:val="aa"/>
          <w:rFonts w:ascii="仿宋" w:eastAsia="仿宋" w:hAnsi="仿宋" w:cs="仿宋" w:hint="eastAsia"/>
          <w:sz w:val="31"/>
          <w:szCs w:val="31"/>
        </w:rPr>
        <w:t>卫生健康支出</w:t>
      </w:r>
      <w:r>
        <w:rPr>
          <w:rFonts w:ascii="仿宋" w:eastAsia="仿宋" w:hAnsi="仿宋" w:cs="仿宋" w:hint="eastAsia"/>
          <w:sz w:val="31"/>
          <w:szCs w:val="31"/>
        </w:rPr>
        <w:t>210</w:t>
      </w:r>
      <w:r>
        <w:rPr>
          <w:rFonts w:ascii="仿宋" w:eastAsia="仿宋" w:hAnsi="仿宋" w:cs="仿宋" w:hint="eastAsia"/>
          <w:sz w:val="31"/>
          <w:szCs w:val="31"/>
        </w:rPr>
        <w:t>（类）</w:t>
      </w:r>
      <w:r>
        <w:rPr>
          <w:rFonts w:ascii="仿宋" w:eastAsia="仿宋" w:hAnsi="仿宋" w:cs="仿宋" w:hint="eastAsia"/>
          <w:sz w:val="31"/>
          <w:szCs w:val="31"/>
        </w:rPr>
        <w:t>21011</w:t>
      </w:r>
      <w:r>
        <w:rPr>
          <w:rFonts w:ascii="仿宋" w:eastAsia="仿宋" w:hAnsi="仿宋" w:cs="仿宋" w:hint="eastAsia"/>
          <w:sz w:val="31"/>
          <w:szCs w:val="31"/>
        </w:rPr>
        <w:t>（款）</w:t>
      </w:r>
      <w:r>
        <w:rPr>
          <w:rFonts w:ascii="仿宋" w:eastAsia="仿宋" w:hAnsi="仿宋" w:cs="仿宋" w:hint="eastAsia"/>
          <w:sz w:val="31"/>
          <w:szCs w:val="31"/>
        </w:rPr>
        <w:t>2101101</w:t>
      </w:r>
      <w:r>
        <w:rPr>
          <w:rFonts w:ascii="仿宋" w:eastAsia="仿宋" w:hAnsi="仿宋" w:cs="仿宋" w:hint="eastAsia"/>
          <w:sz w:val="31"/>
          <w:szCs w:val="31"/>
        </w:rPr>
        <w:t>、</w:t>
      </w:r>
      <w:r>
        <w:rPr>
          <w:rFonts w:ascii="仿宋" w:eastAsia="仿宋" w:hAnsi="仿宋" w:cs="仿宋" w:hint="eastAsia"/>
          <w:sz w:val="31"/>
          <w:szCs w:val="31"/>
        </w:rPr>
        <w:t>2101103</w:t>
      </w:r>
      <w:r>
        <w:rPr>
          <w:rFonts w:ascii="仿宋" w:eastAsia="仿宋" w:hAnsi="仿宋" w:cs="仿宋" w:hint="eastAsia"/>
          <w:sz w:val="31"/>
          <w:szCs w:val="31"/>
        </w:rPr>
        <w:t>（项）</w:t>
      </w:r>
      <w:r>
        <w:rPr>
          <w:rFonts w:ascii="仿宋" w:eastAsia="仿宋" w:hAnsi="仿宋" w:cs="仿宋" w:hint="eastAsia"/>
          <w:sz w:val="31"/>
          <w:szCs w:val="31"/>
        </w:rPr>
        <w:t>:</w:t>
      </w:r>
      <w:r>
        <w:rPr>
          <w:rFonts w:ascii="仿宋" w:eastAsia="仿宋" w:hAnsi="仿宋" w:cs="仿宋" w:hint="eastAsia"/>
          <w:sz w:val="31"/>
          <w:szCs w:val="31"/>
        </w:rPr>
        <w:t>支出决算为</w:t>
      </w:r>
      <w:r>
        <w:rPr>
          <w:rFonts w:ascii="仿宋" w:eastAsia="仿宋" w:hAnsi="仿宋" w:cs="仿宋" w:hint="eastAsia"/>
          <w:sz w:val="31"/>
          <w:szCs w:val="31"/>
        </w:rPr>
        <w:t>5.</w:t>
      </w:r>
      <w:r>
        <w:rPr>
          <w:rFonts w:ascii="仿宋" w:eastAsia="仿宋" w:hAnsi="仿宋" w:cs="仿宋" w:hint="eastAsia"/>
          <w:sz w:val="31"/>
          <w:szCs w:val="31"/>
        </w:rPr>
        <w:t>58</w:t>
      </w:r>
      <w:r>
        <w:rPr>
          <w:rFonts w:ascii="仿宋" w:eastAsia="仿宋" w:hAnsi="仿宋" w:cs="仿宋" w:hint="eastAsia"/>
          <w:sz w:val="31"/>
          <w:szCs w:val="31"/>
        </w:rPr>
        <w:t>万元，完成预算</w:t>
      </w:r>
      <w:r>
        <w:rPr>
          <w:rFonts w:ascii="仿宋" w:eastAsia="仿宋" w:hAnsi="仿宋" w:cs="仿宋" w:hint="eastAsia"/>
          <w:sz w:val="31"/>
          <w:szCs w:val="31"/>
        </w:rPr>
        <w:t>100%</w:t>
      </w:r>
      <w:r>
        <w:rPr>
          <w:rFonts w:ascii="仿宋" w:eastAsia="仿宋" w:hAnsi="仿宋" w:cs="仿宋" w:hint="eastAsia"/>
          <w:sz w:val="31"/>
          <w:szCs w:val="31"/>
        </w:rPr>
        <w:t>。</w:t>
      </w:r>
    </w:p>
    <w:p w:rsidR="00C27E98" w:rsidRDefault="00210F83">
      <w:pPr>
        <w:pStyle w:val="a7"/>
        <w:widowControl/>
        <w:spacing w:before="90" w:beforeAutospacing="0" w:after="75" w:afterAutospacing="0" w:line="576" w:lineRule="exact"/>
        <w:ind w:firstLine="630"/>
        <w:jc w:val="both"/>
        <w:rPr>
          <w:rFonts w:ascii="仿宋" w:eastAsia="仿宋" w:hAnsi="仿宋" w:cs="仿宋"/>
          <w:sz w:val="31"/>
          <w:szCs w:val="31"/>
        </w:rPr>
      </w:pPr>
      <w:r>
        <w:rPr>
          <w:rStyle w:val="aa"/>
          <w:rFonts w:ascii="仿宋" w:eastAsia="仿宋" w:hAnsi="仿宋" w:cs="仿宋" w:hint="eastAsia"/>
          <w:sz w:val="31"/>
          <w:szCs w:val="31"/>
        </w:rPr>
        <w:t>7</w:t>
      </w:r>
      <w:r>
        <w:rPr>
          <w:rStyle w:val="aa"/>
          <w:rFonts w:ascii="仿宋" w:eastAsia="仿宋" w:hAnsi="仿宋" w:cs="仿宋" w:hint="eastAsia"/>
          <w:sz w:val="31"/>
          <w:szCs w:val="31"/>
        </w:rPr>
        <w:t>、住房保障支出</w:t>
      </w:r>
      <w:r>
        <w:rPr>
          <w:rFonts w:ascii="仿宋" w:eastAsia="仿宋" w:hAnsi="仿宋" w:cs="仿宋" w:hint="eastAsia"/>
          <w:sz w:val="31"/>
          <w:szCs w:val="31"/>
        </w:rPr>
        <w:t>221</w:t>
      </w:r>
      <w:r>
        <w:rPr>
          <w:rFonts w:ascii="仿宋" w:eastAsia="仿宋" w:hAnsi="仿宋" w:cs="仿宋" w:hint="eastAsia"/>
          <w:sz w:val="31"/>
          <w:szCs w:val="31"/>
        </w:rPr>
        <w:t>（类）</w:t>
      </w:r>
      <w:r>
        <w:rPr>
          <w:rFonts w:ascii="仿宋" w:eastAsia="仿宋" w:hAnsi="仿宋" w:cs="仿宋" w:hint="eastAsia"/>
          <w:sz w:val="31"/>
          <w:szCs w:val="31"/>
        </w:rPr>
        <w:t>22102</w:t>
      </w:r>
      <w:r>
        <w:rPr>
          <w:rFonts w:ascii="仿宋" w:eastAsia="仿宋" w:hAnsi="仿宋" w:cs="仿宋" w:hint="eastAsia"/>
          <w:sz w:val="31"/>
          <w:szCs w:val="31"/>
        </w:rPr>
        <w:t>（款）</w:t>
      </w:r>
      <w:r>
        <w:rPr>
          <w:rFonts w:ascii="仿宋" w:eastAsia="仿宋" w:hAnsi="仿宋" w:cs="仿宋" w:hint="eastAsia"/>
          <w:sz w:val="31"/>
          <w:szCs w:val="31"/>
        </w:rPr>
        <w:t>2210201</w:t>
      </w:r>
      <w:r>
        <w:rPr>
          <w:rFonts w:ascii="仿宋" w:eastAsia="仿宋" w:hAnsi="仿宋" w:cs="仿宋" w:hint="eastAsia"/>
          <w:sz w:val="31"/>
          <w:szCs w:val="31"/>
        </w:rPr>
        <w:t>：支出</w:t>
      </w:r>
      <w:r>
        <w:rPr>
          <w:rFonts w:ascii="仿宋" w:eastAsia="仿宋" w:hAnsi="仿宋" w:cs="仿宋" w:hint="eastAsia"/>
          <w:sz w:val="31"/>
          <w:szCs w:val="31"/>
        </w:rPr>
        <w:t>14.32</w:t>
      </w:r>
      <w:r>
        <w:rPr>
          <w:rFonts w:ascii="仿宋" w:eastAsia="仿宋" w:hAnsi="仿宋" w:cs="仿宋" w:hint="eastAsia"/>
          <w:sz w:val="31"/>
          <w:szCs w:val="31"/>
        </w:rPr>
        <w:t>万元，完成预算</w:t>
      </w:r>
      <w:r>
        <w:rPr>
          <w:rFonts w:ascii="仿宋" w:eastAsia="仿宋" w:hAnsi="仿宋" w:cs="仿宋" w:hint="eastAsia"/>
          <w:sz w:val="31"/>
          <w:szCs w:val="31"/>
        </w:rPr>
        <w:t>100%</w:t>
      </w:r>
      <w:r>
        <w:rPr>
          <w:rFonts w:ascii="仿宋" w:eastAsia="仿宋" w:hAnsi="仿宋" w:cs="仿宋" w:hint="eastAsia"/>
          <w:sz w:val="31"/>
          <w:szCs w:val="31"/>
        </w:rPr>
        <w:t>。</w:t>
      </w:r>
    </w:p>
    <w:p w:rsidR="00C27E98" w:rsidRDefault="00210F83">
      <w:pPr>
        <w:tabs>
          <w:tab w:val="right" w:pos="8306"/>
        </w:tabs>
        <w:spacing w:line="600" w:lineRule="exact"/>
        <w:ind w:firstLine="640"/>
        <w:outlineLvl w:val="1"/>
        <w:rPr>
          <w:rStyle w:val="2Char"/>
          <w:rFonts w:ascii="Times New Roman" w:hAnsi="Times New Roman"/>
        </w:rPr>
      </w:pPr>
      <w:r>
        <w:rPr>
          <w:rFonts w:eastAsia="黑体" w:hint="eastAsia"/>
          <w:sz w:val="32"/>
          <w:szCs w:val="32"/>
        </w:rPr>
        <w:t>六</w:t>
      </w:r>
      <w:r>
        <w:rPr>
          <w:rFonts w:eastAsia="黑体" w:hint="eastAsia"/>
          <w:b/>
          <w:sz w:val="32"/>
          <w:szCs w:val="32"/>
        </w:rPr>
        <w:t>、一</w:t>
      </w:r>
      <w:r>
        <w:rPr>
          <w:rStyle w:val="2Char"/>
          <w:rFonts w:ascii="Times New Roman" w:eastAsia="黑体" w:hAnsi="Times New Roman" w:hint="eastAsia"/>
          <w:b w:val="0"/>
        </w:rPr>
        <w:t>般公共预算财政拨款基本支出决算情况说明</w:t>
      </w:r>
      <w:bookmarkEnd w:id="34"/>
      <w:bookmarkEnd w:id="35"/>
      <w:r>
        <w:rPr>
          <w:rStyle w:val="2Char"/>
          <w:rFonts w:ascii="Times New Roman" w:eastAsia="黑体" w:hAnsi="Times New Roman"/>
          <w:b w:val="0"/>
        </w:rPr>
        <w:tab/>
      </w:r>
    </w:p>
    <w:p w:rsidR="00C27E98" w:rsidRDefault="00210F83">
      <w:pPr>
        <w:spacing w:line="600" w:lineRule="exact"/>
        <w:ind w:firstLine="640"/>
        <w:rPr>
          <w:rFonts w:eastAsia="仿宋_GB2312" w:cs="仿宋_GB2312"/>
          <w:sz w:val="32"/>
          <w:szCs w:val="32"/>
        </w:rPr>
      </w:pPr>
      <w:r>
        <w:rPr>
          <w:rFonts w:eastAsia="仿宋_GB2312" w:cs="仿宋_GB2312" w:hint="eastAsia"/>
          <w:sz w:val="32"/>
          <w:szCs w:val="32"/>
        </w:rPr>
        <w:t>2024</w:t>
      </w:r>
      <w:r>
        <w:rPr>
          <w:rFonts w:eastAsia="仿宋_GB2312" w:cs="仿宋_GB2312" w:hint="eastAsia"/>
          <w:sz w:val="32"/>
          <w:szCs w:val="32"/>
        </w:rPr>
        <w:t>年度一般公共预算财政拨款基本支出</w:t>
      </w:r>
      <w:r>
        <w:rPr>
          <w:rFonts w:eastAsia="仿宋_GB2312" w:cs="仿宋_GB2312" w:hint="eastAsia"/>
          <w:sz w:val="32"/>
          <w:szCs w:val="32"/>
        </w:rPr>
        <w:t>485.88</w:t>
      </w:r>
      <w:r>
        <w:rPr>
          <w:rFonts w:ascii="仿宋_GB2312" w:eastAsia="仿宋_GB2312" w:hAnsi="仿宋_GB2312" w:cs="仿宋_GB2312" w:hint="eastAsia"/>
          <w:sz w:val="32"/>
          <w:szCs w:val="32"/>
        </w:rPr>
        <w:t>万</w:t>
      </w:r>
      <w:r>
        <w:rPr>
          <w:rFonts w:eastAsia="仿宋_GB2312" w:cs="仿宋_GB2312" w:hint="eastAsia"/>
          <w:sz w:val="32"/>
          <w:szCs w:val="32"/>
        </w:rPr>
        <w:t>元，其中：</w:t>
      </w:r>
    </w:p>
    <w:p w:rsidR="00C27E98" w:rsidRDefault="00210F83">
      <w:pPr>
        <w:spacing w:line="600" w:lineRule="exact"/>
        <w:ind w:firstLine="640"/>
        <w:rPr>
          <w:rFonts w:eastAsia="仿宋_GB2312" w:cs="仿宋_GB2312"/>
          <w:sz w:val="32"/>
          <w:szCs w:val="32"/>
        </w:rPr>
      </w:pPr>
      <w:r>
        <w:rPr>
          <w:rFonts w:eastAsia="仿宋_GB2312" w:cs="仿宋_GB2312" w:hint="eastAsia"/>
          <w:sz w:val="32"/>
          <w:szCs w:val="32"/>
        </w:rPr>
        <w:t>人员经费</w:t>
      </w:r>
      <w:r>
        <w:rPr>
          <w:rFonts w:ascii="仿宋_GB2312" w:eastAsia="仿宋_GB2312" w:hAnsi="仿宋_GB2312" w:cs="仿宋_GB2312" w:hint="eastAsia"/>
          <w:sz w:val="32"/>
          <w:szCs w:val="32"/>
        </w:rPr>
        <w:t>173.61</w:t>
      </w:r>
      <w:r>
        <w:rPr>
          <w:rFonts w:ascii="仿宋_GB2312" w:eastAsia="仿宋_GB2312" w:hAnsi="仿宋_GB2312" w:cs="仿宋_GB2312" w:hint="eastAsia"/>
          <w:sz w:val="32"/>
          <w:szCs w:val="32"/>
        </w:rPr>
        <w:t>万</w:t>
      </w:r>
      <w:r>
        <w:rPr>
          <w:rFonts w:eastAsia="仿宋_GB2312" w:cs="仿宋_GB2312" w:hint="eastAsia"/>
          <w:sz w:val="32"/>
          <w:szCs w:val="32"/>
        </w:rPr>
        <w:t>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eastAsia="仿宋_GB2312" w:cs="仿宋_GB2312" w:hint="eastAsia"/>
          <w:sz w:val="32"/>
          <w:szCs w:val="32"/>
        </w:rPr>
        <w:br/>
      </w:r>
      <w:r>
        <w:rPr>
          <w:rFonts w:eastAsia="仿宋_GB2312" w:cs="仿宋_GB2312" w:hint="eastAsia"/>
          <w:sz w:val="32"/>
          <w:szCs w:val="32"/>
        </w:rPr>
        <w:t xml:space="preserve">　　公用经费</w:t>
      </w:r>
      <w:r>
        <w:rPr>
          <w:rFonts w:ascii="仿宋_GB2312" w:eastAsia="仿宋_GB2312" w:hAnsi="仿宋_GB2312" w:cs="仿宋_GB2312" w:hint="eastAsia"/>
          <w:sz w:val="32"/>
          <w:szCs w:val="32"/>
        </w:rPr>
        <w:t>26.82</w:t>
      </w:r>
      <w:r>
        <w:rPr>
          <w:rFonts w:ascii="仿宋_GB2312" w:eastAsia="仿宋_GB2312" w:hAnsi="仿宋_GB2312" w:cs="仿宋_GB2312" w:hint="eastAsia"/>
          <w:sz w:val="32"/>
          <w:szCs w:val="32"/>
        </w:rPr>
        <w:t>万</w:t>
      </w:r>
      <w:r>
        <w:rPr>
          <w:rFonts w:eastAsia="仿宋_GB2312" w:cs="仿宋_GB2312" w:hint="eastAsia"/>
          <w:sz w:val="32"/>
          <w:szCs w:val="32"/>
        </w:rPr>
        <w:t>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C27E98" w:rsidRDefault="00210F83">
      <w:pPr>
        <w:spacing w:line="600" w:lineRule="exact"/>
        <w:ind w:firstLine="640"/>
        <w:outlineLvl w:val="1"/>
        <w:rPr>
          <w:rStyle w:val="2Char"/>
          <w:rFonts w:ascii="Times New Roman" w:eastAsia="黑体" w:hAnsi="Times New Roman"/>
          <w:b w:val="0"/>
        </w:rPr>
      </w:pPr>
      <w:bookmarkStart w:id="36" w:name="_Toc15377215"/>
      <w:bookmarkStart w:id="37" w:name="_Toc15396609"/>
      <w:r>
        <w:rPr>
          <w:rFonts w:eastAsia="黑体" w:hint="eastAsia"/>
          <w:sz w:val="32"/>
          <w:szCs w:val="32"/>
        </w:rPr>
        <w:t>七、</w:t>
      </w:r>
      <w:r>
        <w:rPr>
          <w:rStyle w:val="2Char"/>
          <w:rFonts w:ascii="Times New Roman" w:eastAsia="黑体" w:hAnsi="Times New Roman" w:hint="eastAsia"/>
          <w:b w:val="0"/>
        </w:rPr>
        <w:t>财政拨款</w:t>
      </w:r>
      <w:r>
        <w:rPr>
          <w:rStyle w:val="2Char"/>
          <w:rFonts w:ascii="Times New Roman" w:eastAsia="黑体" w:hAnsi="Times New Roman" w:hint="eastAsia"/>
        </w:rPr>
        <w:t>“</w:t>
      </w:r>
      <w:r>
        <w:rPr>
          <w:rStyle w:val="2Char"/>
          <w:rFonts w:ascii="Times New Roman" w:eastAsia="黑体" w:hAnsi="Times New Roman" w:hint="eastAsia"/>
          <w:b w:val="0"/>
        </w:rPr>
        <w:t>三公”经费支出决算情况说明</w:t>
      </w:r>
      <w:bookmarkEnd w:id="36"/>
      <w:bookmarkEnd w:id="37"/>
    </w:p>
    <w:p w:rsidR="00C27E98" w:rsidRDefault="00210F83">
      <w:pPr>
        <w:spacing w:line="600" w:lineRule="exact"/>
        <w:ind w:firstLineChars="200" w:firstLine="643"/>
        <w:outlineLvl w:val="2"/>
        <w:rPr>
          <w:rFonts w:eastAsia="楷体_GB2312" w:cs="楷体_GB2312"/>
          <w:b/>
          <w:sz w:val="32"/>
          <w:szCs w:val="32"/>
        </w:rPr>
      </w:pPr>
      <w:bookmarkStart w:id="38" w:name="_Toc15377216"/>
      <w:r>
        <w:rPr>
          <w:rFonts w:eastAsia="楷体_GB2312" w:cs="楷体_GB2312" w:hint="eastAsia"/>
          <w:b/>
          <w:sz w:val="32"/>
          <w:szCs w:val="32"/>
        </w:rPr>
        <w:lastRenderedPageBreak/>
        <w:t>（一）“三公”经费财政拨款支出决算总体情况说明</w:t>
      </w:r>
      <w:bookmarkEnd w:id="38"/>
    </w:p>
    <w:p w:rsidR="00C27E98" w:rsidRDefault="00210F83">
      <w:pPr>
        <w:spacing w:line="600" w:lineRule="exact"/>
        <w:ind w:firstLine="640"/>
        <w:rPr>
          <w:rFonts w:eastAsia="仿宋_GB2312" w:cs="仿宋_GB2312"/>
          <w:b/>
          <w:bCs/>
          <w:sz w:val="32"/>
          <w:szCs w:val="32"/>
        </w:rPr>
      </w:pPr>
      <w:r>
        <w:rPr>
          <w:rFonts w:eastAsia="仿宋_GB2312" w:cs="仿宋_GB2312" w:hint="eastAsia"/>
          <w:sz w:val="32"/>
          <w:szCs w:val="32"/>
        </w:rPr>
        <w:t>2024</w:t>
      </w:r>
      <w:r>
        <w:rPr>
          <w:rFonts w:eastAsia="仿宋_GB2312" w:cs="仿宋_GB2312" w:hint="eastAsia"/>
          <w:sz w:val="32"/>
          <w:szCs w:val="32"/>
        </w:rPr>
        <w:t>年度“三公”经费财政拨款支出决算为</w:t>
      </w:r>
      <w:r>
        <w:rPr>
          <w:rFonts w:ascii="仿宋_GB2312" w:eastAsia="仿宋_GB2312" w:hAnsi="仿宋_GB2312" w:cs="仿宋_GB2312" w:hint="eastAsia"/>
          <w:sz w:val="32"/>
          <w:szCs w:val="32"/>
        </w:rPr>
        <w:t>12.34</w:t>
      </w:r>
      <w:r>
        <w:rPr>
          <w:rFonts w:ascii="仿宋_GB2312" w:eastAsia="仿宋_GB2312" w:hAnsi="仿宋_GB2312" w:cs="仿宋_GB2312" w:hint="eastAsia"/>
          <w:sz w:val="32"/>
          <w:szCs w:val="32"/>
        </w:rPr>
        <w:t>万元，完成预算</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eastAsia="仿宋_GB2312" w:cs="仿宋_GB2312" w:hint="eastAsia"/>
          <w:sz w:val="32"/>
          <w:szCs w:val="32"/>
        </w:rPr>
        <w:t>较上</w:t>
      </w:r>
      <w:r>
        <w:rPr>
          <w:rFonts w:eastAsia="仿宋_GB2312" w:cs="仿宋_GB2312" w:hint="eastAsia"/>
          <w:sz w:val="32"/>
          <w:szCs w:val="32"/>
        </w:rPr>
        <w:t>年度增加</w:t>
      </w:r>
      <w:r>
        <w:rPr>
          <w:rFonts w:eastAsia="仿宋_GB2312" w:cs="仿宋_GB2312" w:hint="eastAsia"/>
          <w:sz w:val="32"/>
          <w:szCs w:val="32"/>
        </w:rPr>
        <w:t>0.74</w:t>
      </w:r>
      <w:r>
        <w:rPr>
          <w:rFonts w:eastAsia="仿宋_GB2312" w:cs="仿宋_GB2312" w:hint="eastAsia"/>
          <w:sz w:val="32"/>
          <w:szCs w:val="32"/>
        </w:rPr>
        <w:t>万元，增长</w:t>
      </w:r>
      <w:r>
        <w:rPr>
          <w:rFonts w:eastAsia="仿宋_GB2312" w:cs="仿宋_GB2312" w:hint="eastAsia"/>
          <w:sz w:val="32"/>
          <w:szCs w:val="32"/>
        </w:rPr>
        <w:t>6.38</w:t>
      </w:r>
      <w:r>
        <w:rPr>
          <w:rFonts w:eastAsia="仿宋_GB2312" w:cs="仿宋_GB2312" w:hint="eastAsia"/>
          <w:sz w:val="32"/>
          <w:szCs w:val="32"/>
        </w:rPr>
        <w:t>%</w:t>
      </w:r>
      <w:r>
        <w:rPr>
          <w:rFonts w:eastAsia="仿宋_GB2312" w:cs="仿宋_GB2312" w:hint="eastAsia"/>
          <w:sz w:val="32"/>
          <w:szCs w:val="32"/>
        </w:rPr>
        <w:t>。决算数与预算数持平的主要原因</w:t>
      </w:r>
      <w:r>
        <w:rPr>
          <w:rFonts w:ascii="仿宋" w:eastAsia="仿宋" w:hAnsi="仿宋" w:cs="仿宋" w:hint="eastAsia"/>
          <w:sz w:val="31"/>
          <w:szCs w:val="31"/>
        </w:rPr>
        <w:t>是车辆增加及老旧维修率高。</w:t>
      </w:r>
    </w:p>
    <w:p w:rsidR="00C27E98" w:rsidRDefault="00210F83">
      <w:pPr>
        <w:spacing w:line="600" w:lineRule="exact"/>
        <w:ind w:firstLineChars="200" w:firstLine="643"/>
        <w:outlineLvl w:val="2"/>
        <w:rPr>
          <w:rFonts w:eastAsia="楷体_GB2312" w:cs="楷体_GB2312"/>
          <w:b/>
          <w:sz w:val="32"/>
          <w:szCs w:val="32"/>
        </w:rPr>
      </w:pPr>
      <w:bookmarkStart w:id="39" w:name="_Toc15377217"/>
      <w:r>
        <w:rPr>
          <w:rFonts w:eastAsia="楷体_GB2312" w:cs="楷体_GB2312" w:hint="eastAsia"/>
          <w:b/>
          <w:sz w:val="32"/>
          <w:szCs w:val="32"/>
        </w:rPr>
        <w:t>（二）“三公”经费财政拨款支出决算具体情况说明</w:t>
      </w:r>
      <w:bookmarkEnd w:id="39"/>
    </w:p>
    <w:p w:rsidR="00C27E98" w:rsidRDefault="00210F83">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年度“三公”经费财政拨款支出决算中，因公出国（境）费支出决算</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；公务用车购置及运行维护费支出决算</w:t>
      </w:r>
      <w:r>
        <w:rPr>
          <w:rFonts w:ascii="仿宋_GB2312" w:eastAsia="仿宋_GB2312" w:hAnsi="仿宋_GB2312" w:cs="仿宋_GB2312" w:hint="eastAsia"/>
          <w:sz w:val="32"/>
          <w:szCs w:val="32"/>
        </w:rPr>
        <w:t>12.18</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98.70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；公务接待费支出决算</w:t>
      </w:r>
      <w:r>
        <w:rPr>
          <w:rFonts w:ascii="仿宋_GB2312" w:eastAsia="仿宋_GB2312" w:hAnsi="仿宋_GB2312" w:cs="仿宋_GB2312" w:hint="eastAsia"/>
          <w:sz w:val="32"/>
          <w:szCs w:val="32"/>
        </w:rPr>
        <w:t>0.16</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1.30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。具体情况如下：</w:t>
      </w:r>
    </w:p>
    <w:p w:rsidR="00C27E98" w:rsidRDefault="00210F83">
      <w:pPr>
        <w:pStyle w:val="a7"/>
        <w:widowControl/>
        <w:spacing w:before="75" w:beforeAutospacing="0" w:after="75" w:afterAutospacing="0" w:line="576" w:lineRule="exact"/>
        <w:ind w:firstLine="630"/>
        <w:jc w:val="both"/>
        <w:rPr>
          <w:rFonts w:ascii="仿宋" w:eastAsia="仿宋" w:hAnsi="仿宋" w:cs="仿宋"/>
          <w:sz w:val="31"/>
          <w:szCs w:val="31"/>
        </w:rPr>
      </w:pPr>
      <w:r>
        <w:rPr>
          <w:rFonts w:ascii="仿宋" w:eastAsia="仿宋" w:hAnsi="仿宋" w:cs="仿宋" w:hint="eastAsia"/>
          <w:b/>
          <w:sz w:val="31"/>
          <w:szCs w:val="31"/>
        </w:rPr>
        <w:t>1.</w:t>
      </w:r>
      <w:r>
        <w:rPr>
          <w:rFonts w:ascii="仿宋" w:eastAsia="仿宋" w:hAnsi="仿宋" w:cs="仿宋" w:hint="eastAsia"/>
          <w:b/>
          <w:sz w:val="31"/>
          <w:szCs w:val="31"/>
        </w:rPr>
        <w:t>无因公出国（境）经费支出。</w:t>
      </w:r>
    </w:p>
    <w:p w:rsidR="00C27E98" w:rsidRDefault="00210F83">
      <w:pPr>
        <w:pStyle w:val="a7"/>
        <w:widowControl/>
        <w:spacing w:before="75" w:beforeAutospacing="0" w:after="75" w:afterAutospacing="0" w:line="576" w:lineRule="exact"/>
        <w:ind w:firstLine="630"/>
        <w:jc w:val="both"/>
        <w:rPr>
          <w:rFonts w:ascii="仿宋" w:eastAsia="仿宋" w:hAnsi="仿宋" w:cs="仿宋"/>
          <w:sz w:val="31"/>
          <w:szCs w:val="31"/>
        </w:rPr>
      </w:pPr>
      <w:r>
        <w:rPr>
          <w:rFonts w:eastAsia="仿宋_GB2312" w:cs="仿宋_GB2312" w:hint="eastAsia"/>
          <w:b/>
          <w:bCs/>
          <w:sz w:val="32"/>
          <w:szCs w:val="32"/>
        </w:rPr>
        <w:t>2.</w:t>
      </w:r>
      <w:r>
        <w:rPr>
          <w:rFonts w:eastAsia="仿宋_GB2312" w:cs="仿宋_GB2312" w:hint="eastAsia"/>
          <w:b/>
          <w:bCs/>
          <w:sz w:val="32"/>
          <w:szCs w:val="32"/>
        </w:rPr>
        <w:t>公务用车购置及运行维护费支出</w:t>
      </w:r>
      <w:r>
        <w:rPr>
          <w:rFonts w:ascii="仿宋_GB2312" w:eastAsia="仿宋_GB2312" w:hAnsi="仿宋_GB2312" w:cs="仿宋_GB2312" w:hint="eastAsia"/>
          <w:b/>
          <w:bCs/>
          <w:sz w:val="32"/>
          <w:szCs w:val="32"/>
        </w:rPr>
        <w:t>12.18</w:t>
      </w:r>
      <w:r>
        <w:rPr>
          <w:rFonts w:ascii="仿宋_GB2312" w:eastAsia="仿宋_GB2312" w:hAnsi="仿宋_GB2312" w:cs="仿宋_GB2312" w:hint="eastAsia"/>
          <w:b/>
          <w:bCs/>
          <w:sz w:val="32"/>
          <w:szCs w:val="32"/>
        </w:rPr>
        <w:t>万</w:t>
      </w:r>
      <w:r>
        <w:rPr>
          <w:rFonts w:eastAsia="仿宋_GB2312" w:cs="仿宋_GB2312" w:hint="eastAsia"/>
          <w:b/>
          <w:bCs/>
          <w:sz w:val="32"/>
          <w:szCs w:val="32"/>
        </w:rPr>
        <w:t>元，完成预算</w:t>
      </w:r>
      <w:r>
        <w:rPr>
          <w:rFonts w:eastAsia="仿宋_GB2312" w:cs="仿宋_GB2312" w:hint="eastAsia"/>
          <w:b/>
          <w:bCs/>
          <w:sz w:val="32"/>
          <w:szCs w:val="32"/>
        </w:rPr>
        <w:t>100</w:t>
      </w:r>
      <w:r>
        <w:rPr>
          <w:rFonts w:eastAsia="仿宋_GB2312" w:cs="仿宋_GB2312" w:hint="eastAsia"/>
          <w:b/>
          <w:bCs/>
          <w:sz w:val="32"/>
          <w:szCs w:val="32"/>
        </w:rPr>
        <w:t>%</w:t>
      </w:r>
      <w:r>
        <w:rPr>
          <w:rFonts w:eastAsia="仿宋_GB2312" w:cs="仿宋_GB2312" w:hint="eastAsia"/>
          <w:b/>
          <w:bCs/>
          <w:sz w:val="32"/>
          <w:szCs w:val="32"/>
        </w:rPr>
        <w:t>。</w:t>
      </w:r>
      <w:r>
        <w:rPr>
          <w:rFonts w:eastAsia="仿宋_GB2312" w:cs="仿宋_GB2312" w:hint="eastAsia"/>
          <w:sz w:val="32"/>
          <w:szCs w:val="32"/>
        </w:rPr>
        <w:t>公务用车购置及运行维护费支出决算比</w:t>
      </w:r>
      <w:r>
        <w:rPr>
          <w:rFonts w:eastAsia="仿宋_GB2312" w:cs="仿宋_GB2312" w:hint="eastAsia"/>
          <w:sz w:val="32"/>
          <w:szCs w:val="32"/>
        </w:rPr>
        <w:t>2023</w:t>
      </w:r>
      <w:r>
        <w:rPr>
          <w:rFonts w:eastAsia="仿宋_GB2312" w:cs="仿宋_GB2312" w:hint="eastAsia"/>
          <w:sz w:val="32"/>
          <w:szCs w:val="32"/>
        </w:rPr>
        <w:t>年度较上年度增加</w:t>
      </w:r>
      <w:r>
        <w:rPr>
          <w:rFonts w:eastAsia="仿宋_GB2312" w:cs="仿宋_GB2312" w:hint="eastAsia"/>
          <w:sz w:val="32"/>
          <w:szCs w:val="32"/>
        </w:rPr>
        <w:t>0.74</w:t>
      </w:r>
      <w:r>
        <w:rPr>
          <w:rFonts w:eastAsia="仿宋_GB2312" w:cs="仿宋_GB2312" w:hint="eastAsia"/>
          <w:sz w:val="32"/>
          <w:szCs w:val="32"/>
        </w:rPr>
        <w:t>万元，增长</w:t>
      </w:r>
      <w:r>
        <w:rPr>
          <w:rFonts w:eastAsia="仿宋_GB2312" w:cs="仿宋_GB2312" w:hint="eastAsia"/>
          <w:sz w:val="32"/>
          <w:szCs w:val="32"/>
        </w:rPr>
        <w:t>6.38</w:t>
      </w:r>
      <w:r>
        <w:rPr>
          <w:rFonts w:eastAsia="仿宋_GB2312" w:cs="仿宋_GB2312" w:hint="eastAsia"/>
          <w:sz w:val="32"/>
          <w:szCs w:val="32"/>
        </w:rPr>
        <w:t>%</w:t>
      </w:r>
      <w:r>
        <w:rPr>
          <w:rFonts w:eastAsia="仿宋_GB2312" w:cs="仿宋_GB2312" w:hint="eastAsia"/>
          <w:sz w:val="32"/>
          <w:szCs w:val="32"/>
        </w:rPr>
        <w:t>。</w:t>
      </w:r>
      <w:r>
        <w:rPr>
          <w:rFonts w:ascii="仿宋" w:eastAsia="仿宋" w:hAnsi="仿宋" w:cs="仿宋" w:hint="eastAsia"/>
          <w:sz w:val="31"/>
          <w:szCs w:val="31"/>
        </w:rPr>
        <w:t>主要原因是车辆增加及老旧维修率高。</w:t>
      </w:r>
    </w:p>
    <w:p w:rsidR="00C27E98" w:rsidRDefault="00210F83">
      <w:pPr>
        <w:pStyle w:val="a7"/>
        <w:widowControl/>
        <w:spacing w:before="75" w:beforeAutospacing="0" w:after="75" w:afterAutospacing="0" w:line="576" w:lineRule="exact"/>
        <w:ind w:firstLine="630"/>
        <w:jc w:val="both"/>
        <w:rPr>
          <w:rFonts w:ascii="仿宋" w:eastAsia="仿宋" w:hAnsi="仿宋" w:cs="仿宋"/>
          <w:sz w:val="31"/>
          <w:szCs w:val="31"/>
        </w:rPr>
      </w:pPr>
      <w:r>
        <w:rPr>
          <w:rFonts w:ascii="仿宋" w:eastAsia="仿宋" w:hAnsi="仿宋" w:cs="仿宋" w:hint="eastAsia"/>
          <w:sz w:val="31"/>
          <w:szCs w:val="31"/>
        </w:rPr>
        <w:t>其中：</w:t>
      </w:r>
      <w:r>
        <w:rPr>
          <w:rFonts w:ascii="仿宋" w:eastAsia="仿宋" w:hAnsi="仿宋" w:cs="仿宋" w:hint="eastAsia"/>
          <w:b/>
          <w:sz w:val="31"/>
          <w:szCs w:val="31"/>
        </w:rPr>
        <w:t>无公务用车购置支出</w:t>
      </w:r>
      <w:r>
        <w:rPr>
          <w:rFonts w:ascii="仿宋" w:eastAsia="仿宋" w:hAnsi="仿宋" w:cs="仿宋" w:hint="eastAsia"/>
          <w:sz w:val="31"/>
          <w:szCs w:val="31"/>
        </w:rPr>
        <w:t>。截至</w:t>
      </w:r>
      <w:r>
        <w:rPr>
          <w:rFonts w:ascii="仿宋" w:eastAsia="仿宋" w:hAnsi="仿宋" w:cs="仿宋" w:hint="eastAsia"/>
          <w:sz w:val="31"/>
          <w:szCs w:val="31"/>
        </w:rPr>
        <w:t>202</w:t>
      </w:r>
      <w:r>
        <w:rPr>
          <w:rFonts w:ascii="仿宋" w:eastAsia="仿宋" w:hAnsi="仿宋" w:cs="仿宋" w:hint="eastAsia"/>
          <w:sz w:val="31"/>
          <w:szCs w:val="31"/>
        </w:rPr>
        <w:t>4</w:t>
      </w:r>
      <w:r>
        <w:rPr>
          <w:rFonts w:ascii="仿宋" w:eastAsia="仿宋" w:hAnsi="仿宋" w:cs="仿宋" w:hint="eastAsia"/>
          <w:sz w:val="31"/>
          <w:szCs w:val="31"/>
        </w:rPr>
        <w:t>年</w:t>
      </w:r>
      <w:r>
        <w:rPr>
          <w:rFonts w:ascii="仿宋" w:eastAsia="仿宋" w:hAnsi="仿宋" w:cs="仿宋" w:hint="eastAsia"/>
          <w:sz w:val="31"/>
          <w:szCs w:val="31"/>
        </w:rPr>
        <w:t>12</w:t>
      </w:r>
      <w:r>
        <w:rPr>
          <w:rFonts w:ascii="仿宋" w:eastAsia="仿宋" w:hAnsi="仿宋" w:cs="仿宋" w:hint="eastAsia"/>
          <w:sz w:val="31"/>
          <w:szCs w:val="31"/>
        </w:rPr>
        <w:t>月</w:t>
      </w:r>
      <w:r>
        <w:rPr>
          <w:rFonts w:ascii="仿宋" w:eastAsia="仿宋" w:hAnsi="仿宋" w:cs="仿宋" w:hint="eastAsia"/>
          <w:sz w:val="31"/>
          <w:szCs w:val="31"/>
        </w:rPr>
        <w:t>31</w:t>
      </w:r>
      <w:r>
        <w:rPr>
          <w:rFonts w:ascii="仿宋" w:eastAsia="仿宋" w:hAnsi="仿宋" w:cs="仿宋" w:hint="eastAsia"/>
          <w:sz w:val="31"/>
          <w:szCs w:val="31"/>
        </w:rPr>
        <w:t>日，单位共有公务用车</w:t>
      </w:r>
      <w:r>
        <w:rPr>
          <w:rFonts w:ascii="仿宋" w:eastAsia="仿宋" w:hAnsi="仿宋" w:cs="仿宋" w:hint="eastAsia"/>
          <w:sz w:val="31"/>
          <w:szCs w:val="31"/>
        </w:rPr>
        <w:t>2</w:t>
      </w:r>
      <w:r>
        <w:rPr>
          <w:rFonts w:ascii="仿宋" w:eastAsia="仿宋" w:hAnsi="仿宋" w:cs="仿宋" w:hint="eastAsia"/>
          <w:sz w:val="31"/>
          <w:szCs w:val="31"/>
        </w:rPr>
        <w:t>辆，其中：轿车</w:t>
      </w:r>
      <w:r>
        <w:rPr>
          <w:rFonts w:ascii="仿宋" w:eastAsia="仿宋" w:hAnsi="仿宋" w:cs="仿宋" w:hint="eastAsia"/>
          <w:sz w:val="31"/>
          <w:szCs w:val="31"/>
        </w:rPr>
        <w:t>0</w:t>
      </w:r>
      <w:r>
        <w:rPr>
          <w:rFonts w:ascii="仿宋" w:eastAsia="仿宋" w:hAnsi="仿宋" w:cs="仿宋" w:hint="eastAsia"/>
          <w:sz w:val="31"/>
          <w:szCs w:val="31"/>
        </w:rPr>
        <w:t>辆、越野车</w:t>
      </w:r>
      <w:r>
        <w:rPr>
          <w:rFonts w:ascii="仿宋" w:eastAsia="仿宋" w:hAnsi="仿宋" w:cs="仿宋" w:hint="eastAsia"/>
          <w:sz w:val="31"/>
          <w:szCs w:val="31"/>
        </w:rPr>
        <w:t>2</w:t>
      </w:r>
      <w:r>
        <w:rPr>
          <w:rFonts w:ascii="仿宋" w:eastAsia="仿宋" w:hAnsi="仿宋" w:cs="仿宋" w:hint="eastAsia"/>
          <w:sz w:val="31"/>
          <w:szCs w:val="31"/>
        </w:rPr>
        <w:t>辆、载客汽车</w:t>
      </w:r>
      <w:r>
        <w:rPr>
          <w:rFonts w:ascii="仿宋" w:eastAsia="仿宋" w:hAnsi="仿宋" w:cs="仿宋" w:hint="eastAsia"/>
          <w:sz w:val="31"/>
          <w:szCs w:val="31"/>
        </w:rPr>
        <w:t>0</w:t>
      </w:r>
      <w:r>
        <w:rPr>
          <w:rFonts w:ascii="仿宋" w:eastAsia="仿宋" w:hAnsi="仿宋" w:cs="仿宋" w:hint="eastAsia"/>
          <w:sz w:val="31"/>
          <w:szCs w:val="31"/>
        </w:rPr>
        <w:t>辆。</w:t>
      </w:r>
    </w:p>
    <w:p w:rsidR="00C27E98" w:rsidRDefault="00210F83">
      <w:pPr>
        <w:pStyle w:val="a7"/>
        <w:widowControl/>
        <w:spacing w:before="75" w:beforeAutospacing="0" w:after="75" w:afterAutospacing="0" w:line="576" w:lineRule="exact"/>
        <w:ind w:firstLine="630"/>
        <w:jc w:val="both"/>
        <w:rPr>
          <w:rFonts w:ascii="仿宋" w:eastAsia="仿宋" w:hAnsi="仿宋" w:cs="仿宋"/>
          <w:sz w:val="31"/>
          <w:szCs w:val="31"/>
        </w:rPr>
      </w:pPr>
      <w:r>
        <w:rPr>
          <w:rFonts w:ascii="仿宋" w:eastAsia="仿宋" w:hAnsi="仿宋" w:cs="仿宋" w:hint="eastAsia"/>
          <w:b/>
          <w:sz w:val="31"/>
          <w:szCs w:val="31"/>
        </w:rPr>
        <w:t>公务用车运行维护费支出</w:t>
      </w:r>
      <w:r>
        <w:rPr>
          <w:rFonts w:ascii="仿宋" w:eastAsia="仿宋" w:hAnsi="仿宋" w:cs="仿宋" w:hint="eastAsia"/>
          <w:sz w:val="31"/>
          <w:szCs w:val="31"/>
        </w:rPr>
        <w:t>1</w:t>
      </w:r>
      <w:r>
        <w:rPr>
          <w:rFonts w:ascii="仿宋" w:eastAsia="仿宋" w:hAnsi="仿宋" w:cs="仿宋" w:hint="eastAsia"/>
          <w:sz w:val="31"/>
          <w:szCs w:val="31"/>
        </w:rPr>
        <w:t>2.18</w:t>
      </w:r>
      <w:r>
        <w:rPr>
          <w:rFonts w:ascii="仿宋" w:eastAsia="仿宋" w:hAnsi="仿宋" w:cs="仿宋" w:hint="eastAsia"/>
          <w:sz w:val="31"/>
          <w:szCs w:val="31"/>
        </w:rPr>
        <w:t>万元。主要用于开会汇报工作，下县</w:t>
      </w:r>
      <w:proofErr w:type="gramStart"/>
      <w:r>
        <w:rPr>
          <w:rFonts w:ascii="仿宋" w:eastAsia="仿宋" w:hAnsi="仿宋" w:cs="仿宋" w:hint="eastAsia"/>
          <w:sz w:val="31"/>
          <w:szCs w:val="31"/>
        </w:rPr>
        <w:t>开展工作三救三</w:t>
      </w:r>
      <w:proofErr w:type="gramEnd"/>
      <w:r>
        <w:rPr>
          <w:rFonts w:ascii="仿宋" w:eastAsia="仿宋" w:hAnsi="仿宋" w:cs="仿宋" w:hint="eastAsia"/>
          <w:sz w:val="31"/>
          <w:szCs w:val="31"/>
        </w:rPr>
        <w:t>献，查灾</w:t>
      </w:r>
      <w:proofErr w:type="gramStart"/>
      <w:r>
        <w:rPr>
          <w:rFonts w:ascii="仿宋" w:eastAsia="仿宋" w:hAnsi="仿宋" w:cs="仿宋" w:hint="eastAsia"/>
          <w:sz w:val="31"/>
          <w:szCs w:val="31"/>
        </w:rPr>
        <w:t>核灾等所需</w:t>
      </w:r>
      <w:proofErr w:type="gramEnd"/>
      <w:r>
        <w:rPr>
          <w:rFonts w:ascii="仿宋" w:eastAsia="仿宋" w:hAnsi="仿宋" w:cs="仿宋" w:hint="eastAsia"/>
          <w:sz w:val="31"/>
          <w:szCs w:val="31"/>
        </w:rPr>
        <w:t>的公务用车燃料费、维修费、过路过桥费、保险费等支出。</w:t>
      </w:r>
    </w:p>
    <w:p w:rsidR="00C27E98" w:rsidRDefault="00210F83">
      <w:pPr>
        <w:pStyle w:val="a7"/>
        <w:widowControl/>
        <w:spacing w:before="75" w:beforeAutospacing="0" w:after="75" w:afterAutospacing="0" w:line="576" w:lineRule="exact"/>
        <w:ind w:firstLine="630"/>
        <w:jc w:val="both"/>
        <w:rPr>
          <w:rFonts w:ascii="仿宋" w:eastAsia="仿宋" w:hAnsi="仿宋" w:cs="仿宋"/>
          <w:sz w:val="31"/>
          <w:szCs w:val="31"/>
        </w:rPr>
      </w:pPr>
      <w:r>
        <w:rPr>
          <w:rFonts w:ascii="仿宋" w:eastAsia="仿宋" w:hAnsi="仿宋" w:cs="仿宋" w:hint="eastAsia"/>
          <w:b/>
          <w:sz w:val="31"/>
          <w:szCs w:val="31"/>
        </w:rPr>
        <w:t>3.</w:t>
      </w:r>
      <w:r>
        <w:rPr>
          <w:rFonts w:ascii="仿宋" w:eastAsia="仿宋" w:hAnsi="仿宋" w:cs="仿宋" w:hint="eastAsia"/>
          <w:b/>
          <w:sz w:val="31"/>
          <w:szCs w:val="31"/>
        </w:rPr>
        <w:t>公务接待费支出</w:t>
      </w:r>
      <w:r>
        <w:rPr>
          <w:rFonts w:ascii="仿宋" w:eastAsia="仿宋" w:hAnsi="仿宋" w:cs="仿宋" w:hint="eastAsia"/>
          <w:sz w:val="31"/>
          <w:szCs w:val="31"/>
        </w:rPr>
        <w:t>0.</w:t>
      </w:r>
      <w:r>
        <w:rPr>
          <w:rFonts w:ascii="仿宋" w:eastAsia="仿宋" w:hAnsi="仿宋" w:cs="仿宋" w:hint="eastAsia"/>
          <w:sz w:val="31"/>
          <w:szCs w:val="31"/>
        </w:rPr>
        <w:t>16</w:t>
      </w:r>
      <w:r>
        <w:rPr>
          <w:rFonts w:ascii="仿宋" w:eastAsia="仿宋" w:hAnsi="仿宋" w:cs="仿宋" w:hint="eastAsia"/>
          <w:sz w:val="31"/>
          <w:szCs w:val="31"/>
        </w:rPr>
        <w:t>万元，完成预算</w:t>
      </w:r>
      <w:r>
        <w:rPr>
          <w:rFonts w:ascii="仿宋" w:eastAsia="仿宋" w:hAnsi="仿宋" w:cs="仿宋" w:hint="eastAsia"/>
          <w:sz w:val="31"/>
          <w:szCs w:val="31"/>
        </w:rPr>
        <w:t>100%</w:t>
      </w:r>
      <w:r>
        <w:rPr>
          <w:rFonts w:ascii="仿宋" w:eastAsia="仿宋" w:hAnsi="仿宋" w:cs="仿宋" w:hint="eastAsia"/>
          <w:sz w:val="31"/>
          <w:szCs w:val="31"/>
        </w:rPr>
        <w:t>。公务接待费支出决算比</w:t>
      </w:r>
      <w:r>
        <w:rPr>
          <w:rFonts w:ascii="仿宋" w:eastAsia="仿宋" w:hAnsi="仿宋" w:cs="仿宋" w:hint="eastAsia"/>
          <w:sz w:val="31"/>
          <w:szCs w:val="31"/>
        </w:rPr>
        <w:t>202</w:t>
      </w:r>
      <w:r>
        <w:rPr>
          <w:rFonts w:ascii="仿宋" w:eastAsia="仿宋" w:hAnsi="仿宋" w:cs="仿宋" w:hint="eastAsia"/>
          <w:sz w:val="31"/>
          <w:szCs w:val="31"/>
        </w:rPr>
        <w:t>3</w:t>
      </w:r>
      <w:r>
        <w:rPr>
          <w:rFonts w:ascii="仿宋" w:eastAsia="仿宋" w:hAnsi="仿宋" w:cs="仿宋" w:hint="eastAsia"/>
          <w:sz w:val="31"/>
          <w:szCs w:val="31"/>
        </w:rPr>
        <w:t>年度</w:t>
      </w:r>
      <w:r>
        <w:rPr>
          <w:rFonts w:ascii="仿宋" w:eastAsia="仿宋" w:hAnsi="仿宋" w:cs="仿宋" w:hint="eastAsia"/>
          <w:sz w:val="31"/>
          <w:szCs w:val="31"/>
        </w:rPr>
        <w:t>减少</w:t>
      </w:r>
      <w:r>
        <w:rPr>
          <w:rFonts w:ascii="仿宋" w:eastAsia="仿宋" w:hAnsi="仿宋" w:cs="仿宋" w:hint="eastAsia"/>
          <w:sz w:val="31"/>
          <w:szCs w:val="31"/>
        </w:rPr>
        <w:t>0.</w:t>
      </w:r>
      <w:r>
        <w:rPr>
          <w:rFonts w:ascii="仿宋" w:eastAsia="仿宋" w:hAnsi="仿宋" w:cs="仿宋" w:hint="eastAsia"/>
          <w:sz w:val="31"/>
          <w:szCs w:val="31"/>
        </w:rPr>
        <w:t>28</w:t>
      </w:r>
      <w:r>
        <w:rPr>
          <w:rFonts w:ascii="仿宋" w:eastAsia="仿宋" w:hAnsi="仿宋" w:cs="仿宋" w:hint="eastAsia"/>
          <w:sz w:val="31"/>
          <w:szCs w:val="31"/>
        </w:rPr>
        <w:t>万元，</w:t>
      </w:r>
      <w:r>
        <w:rPr>
          <w:rFonts w:ascii="仿宋" w:eastAsia="仿宋" w:hAnsi="仿宋" w:cs="仿宋" w:hint="eastAsia"/>
          <w:sz w:val="31"/>
          <w:szCs w:val="31"/>
        </w:rPr>
        <w:t>减少</w:t>
      </w:r>
      <w:r>
        <w:rPr>
          <w:rFonts w:ascii="仿宋" w:eastAsia="仿宋" w:hAnsi="仿宋" w:cs="仿宋" w:hint="eastAsia"/>
          <w:sz w:val="31"/>
          <w:szCs w:val="31"/>
        </w:rPr>
        <w:t>0.28</w:t>
      </w:r>
      <w:r>
        <w:rPr>
          <w:rFonts w:ascii="仿宋" w:eastAsia="仿宋" w:hAnsi="仿宋" w:cs="仿宋" w:hint="eastAsia"/>
          <w:sz w:val="31"/>
          <w:szCs w:val="31"/>
        </w:rPr>
        <w:t>万元</w:t>
      </w:r>
      <w:r>
        <w:rPr>
          <w:rFonts w:ascii="仿宋" w:eastAsia="仿宋" w:hAnsi="仿宋" w:cs="仿宋" w:hint="eastAsia"/>
          <w:sz w:val="31"/>
          <w:szCs w:val="31"/>
        </w:rPr>
        <w:t>主要原因是接待</w:t>
      </w:r>
      <w:r>
        <w:rPr>
          <w:rFonts w:ascii="仿宋" w:eastAsia="仿宋" w:hAnsi="仿宋" w:cs="仿宋" w:hint="eastAsia"/>
          <w:sz w:val="31"/>
          <w:szCs w:val="31"/>
        </w:rPr>
        <w:t>次数和</w:t>
      </w:r>
      <w:r>
        <w:rPr>
          <w:rFonts w:ascii="仿宋" w:eastAsia="仿宋" w:hAnsi="仿宋" w:cs="仿宋" w:hint="eastAsia"/>
          <w:sz w:val="31"/>
          <w:szCs w:val="31"/>
        </w:rPr>
        <w:t>人次</w:t>
      </w:r>
      <w:r>
        <w:rPr>
          <w:rFonts w:ascii="仿宋" w:eastAsia="仿宋" w:hAnsi="仿宋" w:cs="仿宋" w:hint="eastAsia"/>
          <w:sz w:val="31"/>
          <w:szCs w:val="31"/>
        </w:rPr>
        <w:t>减少</w:t>
      </w:r>
      <w:r>
        <w:rPr>
          <w:rFonts w:ascii="仿宋" w:eastAsia="仿宋" w:hAnsi="仿宋" w:cs="仿宋" w:hint="eastAsia"/>
          <w:sz w:val="31"/>
          <w:szCs w:val="31"/>
        </w:rPr>
        <w:t>。</w:t>
      </w:r>
    </w:p>
    <w:p w:rsidR="00C27E98" w:rsidRDefault="00210F83">
      <w:pPr>
        <w:pStyle w:val="a7"/>
        <w:widowControl/>
        <w:spacing w:before="75" w:beforeAutospacing="0" w:after="75" w:afterAutospacing="0" w:line="576" w:lineRule="exact"/>
        <w:ind w:firstLine="630"/>
        <w:jc w:val="both"/>
        <w:rPr>
          <w:rFonts w:ascii="仿宋" w:eastAsia="仿宋" w:hAnsi="仿宋" w:cs="仿宋"/>
          <w:sz w:val="31"/>
          <w:szCs w:val="31"/>
        </w:rPr>
      </w:pPr>
      <w:r>
        <w:rPr>
          <w:rFonts w:ascii="仿宋" w:eastAsia="仿宋" w:hAnsi="仿宋" w:cs="仿宋" w:hint="eastAsia"/>
          <w:b/>
          <w:sz w:val="31"/>
          <w:szCs w:val="31"/>
        </w:rPr>
        <w:lastRenderedPageBreak/>
        <w:t>国内公务接待支出</w:t>
      </w:r>
      <w:r>
        <w:rPr>
          <w:rFonts w:ascii="仿宋" w:eastAsia="仿宋" w:hAnsi="仿宋" w:cs="仿宋" w:hint="eastAsia"/>
          <w:sz w:val="31"/>
          <w:szCs w:val="31"/>
        </w:rPr>
        <w:t>0</w:t>
      </w:r>
      <w:r>
        <w:rPr>
          <w:rFonts w:ascii="仿宋" w:eastAsia="仿宋" w:hAnsi="仿宋" w:cs="仿宋" w:hint="eastAsia"/>
          <w:sz w:val="31"/>
          <w:szCs w:val="31"/>
        </w:rPr>
        <w:t>.16</w:t>
      </w:r>
      <w:r>
        <w:rPr>
          <w:rFonts w:ascii="仿宋" w:eastAsia="仿宋" w:hAnsi="仿宋" w:cs="仿宋" w:hint="eastAsia"/>
          <w:sz w:val="31"/>
          <w:szCs w:val="31"/>
        </w:rPr>
        <w:t>万元，主要用于开会汇报工作，下县</w:t>
      </w:r>
      <w:proofErr w:type="gramStart"/>
      <w:r>
        <w:rPr>
          <w:rFonts w:ascii="仿宋" w:eastAsia="仿宋" w:hAnsi="仿宋" w:cs="仿宋" w:hint="eastAsia"/>
          <w:sz w:val="31"/>
          <w:szCs w:val="31"/>
        </w:rPr>
        <w:t>开展工作三救三</w:t>
      </w:r>
      <w:proofErr w:type="gramEnd"/>
      <w:r>
        <w:rPr>
          <w:rFonts w:ascii="仿宋" w:eastAsia="仿宋" w:hAnsi="仿宋" w:cs="仿宋" w:hint="eastAsia"/>
          <w:sz w:val="31"/>
          <w:szCs w:val="31"/>
        </w:rPr>
        <w:t>献，查灾</w:t>
      </w:r>
      <w:proofErr w:type="gramStart"/>
      <w:r>
        <w:rPr>
          <w:rFonts w:ascii="仿宋" w:eastAsia="仿宋" w:hAnsi="仿宋" w:cs="仿宋" w:hint="eastAsia"/>
          <w:sz w:val="31"/>
          <w:szCs w:val="31"/>
        </w:rPr>
        <w:t>核灾等开展业务</w:t>
      </w:r>
      <w:proofErr w:type="gramEnd"/>
      <w:r>
        <w:rPr>
          <w:rFonts w:ascii="仿宋" w:eastAsia="仿宋" w:hAnsi="仿宋" w:cs="仿宋" w:hint="eastAsia"/>
          <w:sz w:val="31"/>
          <w:szCs w:val="31"/>
        </w:rPr>
        <w:t>活动开支的交通费、住宿费、用餐费等。国内公务接待</w:t>
      </w:r>
      <w:r>
        <w:rPr>
          <w:rFonts w:ascii="仿宋" w:eastAsia="仿宋" w:hAnsi="仿宋" w:cs="仿宋" w:hint="eastAsia"/>
          <w:sz w:val="31"/>
          <w:szCs w:val="31"/>
        </w:rPr>
        <w:t>3</w:t>
      </w:r>
      <w:r>
        <w:rPr>
          <w:rFonts w:ascii="仿宋" w:eastAsia="仿宋" w:hAnsi="仿宋" w:cs="仿宋" w:hint="eastAsia"/>
          <w:sz w:val="31"/>
          <w:szCs w:val="31"/>
        </w:rPr>
        <w:t>批次，</w:t>
      </w:r>
      <w:r>
        <w:rPr>
          <w:rFonts w:ascii="仿宋" w:eastAsia="仿宋" w:hAnsi="仿宋" w:cs="仿宋" w:hint="eastAsia"/>
          <w:sz w:val="31"/>
          <w:szCs w:val="31"/>
        </w:rPr>
        <w:t>15</w:t>
      </w:r>
      <w:r>
        <w:rPr>
          <w:rFonts w:ascii="仿宋" w:eastAsia="仿宋" w:hAnsi="仿宋" w:cs="仿宋" w:hint="eastAsia"/>
          <w:sz w:val="31"/>
          <w:szCs w:val="31"/>
        </w:rPr>
        <w:t>人次（不包括陪同人员），共计支出</w:t>
      </w:r>
      <w:r>
        <w:rPr>
          <w:rFonts w:ascii="仿宋" w:eastAsia="仿宋" w:hAnsi="仿宋" w:cs="仿宋" w:hint="eastAsia"/>
          <w:sz w:val="31"/>
          <w:szCs w:val="31"/>
        </w:rPr>
        <w:t>0.</w:t>
      </w:r>
      <w:r>
        <w:rPr>
          <w:rFonts w:ascii="仿宋" w:eastAsia="仿宋" w:hAnsi="仿宋" w:cs="仿宋" w:hint="eastAsia"/>
          <w:sz w:val="31"/>
          <w:szCs w:val="31"/>
        </w:rPr>
        <w:t>16</w:t>
      </w:r>
      <w:r>
        <w:rPr>
          <w:rFonts w:ascii="仿宋" w:eastAsia="仿宋" w:hAnsi="仿宋" w:cs="仿宋" w:hint="eastAsia"/>
          <w:sz w:val="31"/>
          <w:szCs w:val="31"/>
        </w:rPr>
        <w:t>万元，具体内容包括：（接待省、各县、肢残患者联系医院等工作组）。</w:t>
      </w:r>
    </w:p>
    <w:p w:rsidR="00C27E98" w:rsidRDefault="00210F83">
      <w:pPr>
        <w:pStyle w:val="a7"/>
        <w:widowControl/>
        <w:spacing w:before="75" w:beforeAutospacing="0" w:after="75" w:afterAutospacing="0" w:line="576" w:lineRule="exact"/>
        <w:ind w:firstLine="630"/>
        <w:jc w:val="both"/>
        <w:rPr>
          <w:rFonts w:ascii="仿宋" w:eastAsia="仿宋" w:hAnsi="仿宋" w:cs="仿宋"/>
          <w:sz w:val="31"/>
          <w:szCs w:val="31"/>
        </w:rPr>
      </w:pPr>
      <w:bookmarkStart w:id="40" w:name="_Toc15396610"/>
      <w:bookmarkStart w:id="41" w:name="_Toc15377218"/>
      <w:r>
        <w:rPr>
          <w:rFonts w:ascii="仿宋" w:eastAsia="仿宋" w:hAnsi="仿宋" w:cs="仿宋" w:hint="eastAsia"/>
          <w:b/>
          <w:sz w:val="31"/>
          <w:szCs w:val="31"/>
        </w:rPr>
        <w:t>无外事接待支出</w:t>
      </w:r>
      <w:r>
        <w:rPr>
          <w:rFonts w:ascii="仿宋_GB2312" w:eastAsia="仿宋_GB2312" w:hAnsi="仿宋" w:cs="仿宋_GB2312"/>
          <w:sz w:val="31"/>
          <w:szCs w:val="31"/>
        </w:rPr>
        <w:t>。</w:t>
      </w:r>
    </w:p>
    <w:p w:rsidR="00C27E98" w:rsidRDefault="00210F83">
      <w:pPr>
        <w:spacing w:line="600" w:lineRule="exact"/>
        <w:ind w:firstLine="640"/>
        <w:outlineLvl w:val="1"/>
        <w:rPr>
          <w:rStyle w:val="2Char"/>
          <w:rFonts w:ascii="Times New Roman" w:eastAsia="黑体" w:hAnsi="Times New Roman"/>
        </w:rPr>
      </w:pPr>
      <w:r>
        <w:rPr>
          <w:rFonts w:eastAsia="黑体" w:hint="eastAsia"/>
          <w:sz w:val="32"/>
          <w:szCs w:val="32"/>
        </w:rPr>
        <w:t>八、</w:t>
      </w:r>
      <w:r>
        <w:rPr>
          <w:rStyle w:val="2Char"/>
          <w:rFonts w:ascii="Times New Roman" w:eastAsia="黑体" w:hAnsi="Times New Roman" w:hint="eastAsia"/>
          <w:b w:val="0"/>
        </w:rPr>
        <w:t>政府性基金预算支出决算情况说明</w:t>
      </w:r>
      <w:bookmarkEnd w:id="40"/>
      <w:bookmarkEnd w:id="41"/>
    </w:p>
    <w:p w:rsidR="00C27E98" w:rsidRDefault="00210F83">
      <w:pPr>
        <w:pStyle w:val="a7"/>
        <w:widowControl/>
        <w:spacing w:before="75" w:beforeAutospacing="0" w:after="75" w:afterAutospacing="0" w:line="576" w:lineRule="exact"/>
        <w:ind w:firstLine="630"/>
        <w:jc w:val="both"/>
        <w:rPr>
          <w:rFonts w:ascii="仿宋_GB2312" w:eastAsia="仿宋_GB2312" w:cs="仿宋_GB2312"/>
          <w:sz w:val="31"/>
          <w:szCs w:val="31"/>
        </w:rPr>
      </w:pPr>
      <w:bookmarkStart w:id="42" w:name="_Toc15377219"/>
      <w:bookmarkStart w:id="43" w:name="_Toc15396611"/>
      <w:r>
        <w:rPr>
          <w:rFonts w:ascii="仿宋" w:eastAsia="仿宋" w:hAnsi="仿宋" w:cs="仿宋" w:hint="eastAsia"/>
          <w:sz w:val="31"/>
          <w:szCs w:val="31"/>
        </w:rPr>
        <w:t>202</w:t>
      </w:r>
      <w:r>
        <w:rPr>
          <w:rFonts w:ascii="仿宋" w:eastAsia="仿宋" w:hAnsi="仿宋" w:cs="仿宋" w:hint="eastAsia"/>
          <w:sz w:val="31"/>
          <w:szCs w:val="31"/>
        </w:rPr>
        <w:t>4</w:t>
      </w:r>
      <w:r>
        <w:rPr>
          <w:rFonts w:ascii="仿宋" w:eastAsia="仿宋" w:hAnsi="仿宋" w:cs="仿宋" w:hint="eastAsia"/>
          <w:sz w:val="31"/>
          <w:szCs w:val="31"/>
        </w:rPr>
        <w:t>年度无政府性基金预算财政拨款支出。</w:t>
      </w:r>
    </w:p>
    <w:p w:rsidR="00C27E98" w:rsidRDefault="00210F83">
      <w:pPr>
        <w:spacing w:line="600" w:lineRule="exact"/>
        <w:ind w:left="630"/>
        <w:outlineLvl w:val="1"/>
        <w:rPr>
          <w:rStyle w:val="2Char"/>
          <w:rFonts w:ascii="Times New Roman" w:eastAsia="黑体" w:hAnsi="Times New Roman"/>
          <w:b w:val="0"/>
        </w:rPr>
      </w:pPr>
      <w:r>
        <w:rPr>
          <w:rStyle w:val="2Char"/>
          <w:rFonts w:ascii="Times New Roman" w:eastAsia="黑体" w:hAnsi="Times New Roman" w:hint="eastAsia"/>
          <w:b w:val="0"/>
        </w:rPr>
        <w:t>九、国有资本经营预算支出决算情况说明</w:t>
      </w:r>
      <w:bookmarkEnd w:id="42"/>
      <w:bookmarkEnd w:id="43"/>
    </w:p>
    <w:p w:rsidR="00C27E98" w:rsidRDefault="00210F83">
      <w:pPr>
        <w:pStyle w:val="a7"/>
        <w:widowControl/>
        <w:spacing w:before="75" w:beforeAutospacing="0" w:after="75" w:afterAutospacing="0" w:line="576" w:lineRule="exact"/>
        <w:ind w:firstLine="630"/>
        <w:jc w:val="both"/>
        <w:rPr>
          <w:rFonts w:eastAsia="仿宋_GB2312" w:cs="仿宋_GB2312"/>
          <w:sz w:val="32"/>
          <w:szCs w:val="32"/>
        </w:rPr>
      </w:pPr>
      <w:r>
        <w:rPr>
          <w:rFonts w:ascii="仿宋" w:eastAsia="仿宋" w:hAnsi="仿宋" w:cs="仿宋" w:hint="eastAsia"/>
          <w:sz w:val="31"/>
          <w:szCs w:val="31"/>
        </w:rPr>
        <w:t>202</w:t>
      </w:r>
      <w:r>
        <w:rPr>
          <w:rFonts w:ascii="仿宋" w:eastAsia="仿宋" w:hAnsi="仿宋" w:cs="仿宋" w:hint="eastAsia"/>
          <w:sz w:val="31"/>
          <w:szCs w:val="31"/>
        </w:rPr>
        <w:t>4</w:t>
      </w:r>
      <w:r>
        <w:rPr>
          <w:rFonts w:ascii="仿宋" w:eastAsia="仿宋" w:hAnsi="仿宋" w:cs="仿宋" w:hint="eastAsia"/>
          <w:sz w:val="31"/>
          <w:szCs w:val="31"/>
        </w:rPr>
        <w:t>年度无国有资本经营预算财政拨款支出。</w:t>
      </w:r>
    </w:p>
    <w:p w:rsidR="00C27E98" w:rsidRDefault="00210F83">
      <w:pPr>
        <w:spacing w:line="600" w:lineRule="exact"/>
        <w:ind w:left="630"/>
        <w:outlineLvl w:val="1"/>
        <w:rPr>
          <w:rStyle w:val="2Char"/>
          <w:rFonts w:ascii="Times New Roman" w:eastAsia="黑体" w:hAnsi="Times New Roman"/>
          <w:b w:val="0"/>
        </w:rPr>
      </w:pPr>
      <w:bookmarkStart w:id="44" w:name="_Toc15377221"/>
      <w:bookmarkStart w:id="45" w:name="_Toc15396612"/>
      <w:r>
        <w:rPr>
          <w:rStyle w:val="2Char"/>
          <w:rFonts w:ascii="Times New Roman" w:eastAsia="黑体" w:hAnsi="Times New Roman" w:hint="eastAsia"/>
          <w:b w:val="0"/>
        </w:rPr>
        <w:t>十、其他重要事项的情况说明</w:t>
      </w:r>
      <w:bookmarkEnd w:id="44"/>
      <w:bookmarkEnd w:id="45"/>
    </w:p>
    <w:p w:rsidR="00C27E98" w:rsidRDefault="00210F83">
      <w:pPr>
        <w:spacing w:line="600" w:lineRule="exact"/>
        <w:ind w:firstLineChars="200" w:firstLine="643"/>
        <w:outlineLvl w:val="2"/>
        <w:rPr>
          <w:rFonts w:eastAsia="楷体_GB2312" w:cs="楷体_GB2312"/>
          <w:b/>
          <w:sz w:val="32"/>
          <w:szCs w:val="32"/>
        </w:rPr>
      </w:pPr>
      <w:bookmarkStart w:id="46" w:name="_Toc15377222"/>
      <w:r>
        <w:rPr>
          <w:rFonts w:eastAsia="楷体_GB2312" w:cs="楷体_GB2312" w:hint="eastAsia"/>
          <w:b/>
          <w:sz w:val="32"/>
          <w:szCs w:val="32"/>
        </w:rPr>
        <w:t>（一）机关运行经费支出情况</w:t>
      </w:r>
      <w:bookmarkEnd w:id="46"/>
    </w:p>
    <w:p w:rsidR="00C27E98" w:rsidRDefault="00210F83">
      <w:pPr>
        <w:spacing w:line="600" w:lineRule="exact"/>
        <w:ind w:firstLine="640"/>
        <w:rPr>
          <w:rFonts w:ascii="仿宋_GB2312" w:eastAsia="仿宋_GB2312" w:cs="仿宋_GB2312"/>
          <w:sz w:val="31"/>
          <w:szCs w:val="31"/>
        </w:rPr>
      </w:pPr>
      <w:bookmarkStart w:id="47" w:name="_Toc15377223"/>
      <w:r>
        <w:rPr>
          <w:rFonts w:ascii="仿宋" w:eastAsia="仿宋" w:hAnsi="仿宋" w:cs="仿宋" w:hint="eastAsia"/>
          <w:sz w:val="31"/>
          <w:szCs w:val="31"/>
        </w:rPr>
        <w:t>202</w:t>
      </w:r>
      <w:r>
        <w:rPr>
          <w:rFonts w:ascii="仿宋" w:eastAsia="仿宋" w:hAnsi="仿宋" w:cs="仿宋" w:hint="eastAsia"/>
          <w:sz w:val="31"/>
          <w:szCs w:val="31"/>
        </w:rPr>
        <w:t>4</w:t>
      </w:r>
      <w:r>
        <w:rPr>
          <w:rFonts w:ascii="仿宋" w:eastAsia="仿宋" w:hAnsi="仿宋" w:cs="仿宋" w:hint="eastAsia"/>
          <w:sz w:val="31"/>
          <w:szCs w:val="31"/>
        </w:rPr>
        <w:t>年度，甘孜州红十字会机关运行经费支出</w:t>
      </w:r>
      <w:r>
        <w:rPr>
          <w:rFonts w:ascii="仿宋" w:eastAsia="仿宋" w:hAnsi="仿宋" w:cs="仿宋" w:hint="eastAsia"/>
          <w:sz w:val="31"/>
          <w:szCs w:val="31"/>
        </w:rPr>
        <w:t>485.88</w:t>
      </w:r>
      <w:r>
        <w:rPr>
          <w:rFonts w:ascii="仿宋" w:eastAsia="仿宋" w:hAnsi="仿宋" w:cs="仿宋" w:hint="eastAsia"/>
          <w:sz w:val="31"/>
          <w:szCs w:val="31"/>
        </w:rPr>
        <w:t>万元，与</w:t>
      </w:r>
      <w:r>
        <w:rPr>
          <w:rFonts w:ascii="仿宋" w:eastAsia="仿宋" w:hAnsi="仿宋" w:cs="仿宋" w:hint="eastAsia"/>
          <w:sz w:val="31"/>
          <w:szCs w:val="31"/>
        </w:rPr>
        <w:t>202</w:t>
      </w:r>
      <w:r>
        <w:rPr>
          <w:rFonts w:ascii="仿宋" w:eastAsia="仿宋" w:hAnsi="仿宋" w:cs="仿宋" w:hint="eastAsia"/>
          <w:sz w:val="31"/>
          <w:szCs w:val="31"/>
        </w:rPr>
        <w:t>3</w:t>
      </w:r>
      <w:r>
        <w:rPr>
          <w:rFonts w:ascii="仿宋" w:eastAsia="仿宋" w:hAnsi="仿宋" w:cs="仿宋" w:hint="eastAsia"/>
          <w:sz w:val="31"/>
          <w:szCs w:val="31"/>
        </w:rPr>
        <w:t>年度增加</w:t>
      </w:r>
      <w:r>
        <w:rPr>
          <w:rFonts w:eastAsia="仿宋_GB2312" w:cs="仿宋_GB2312" w:hint="eastAsia"/>
          <w:sz w:val="32"/>
          <w:szCs w:val="32"/>
        </w:rPr>
        <w:t>54.74</w:t>
      </w:r>
      <w:r>
        <w:rPr>
          <w:rFonts w:ascii="仿宋" w:eastAsia="仿宋" w:hAnsi="仿宋" w:cs="仿宋" w:hint="eastAsia"/>
          <w:sz w:val="31"/>
          <w:szCs w:val="31"/>
        </w:rPr>
        <w:t>万元，增长</w:t>
      </w:r>
      <w:r>
        <w:rPr>
          <w:rFonts w:eastAsia="仿宋_GB2312" w:cs="仿宋_GB2312" w:hint="eastAsia"/>
          <w:sz w:val="32"/>
          <w:szCs w:val="32"/>
        </w:rPr>
        <w:t>12.70</w:t>
      </w:r>
      <w:r>
        <w:rPr>
          <w:rFonts w:ascii="仿宋" w:eastAsia="仿宋" w:hAnsi="仿宋" w:cs="仿宋" w:hint="eastAsia"/>
          <w:sz w:val="31"/>
          <w:szCs w:val="31"/>
        </w:rPr>
        <w:t>%</w:t>
      </w:r>
      <w:r>
        <w:rPr>
          <w:rFonts w:ascii="仿宋" w:eastAsia="仿宋" w:hAnsi="仿宋" w:cs="仿宋" w:hint="eastAsia"/>
          <w:sz w:val="31"/>
          <w:szCs w:val="31"/>
        </w:rPr>
        <w:t>。</w:t>
      </w:r>
      <w:r>
        <w:rPr>
          <w:rFonts w:eastAsia="仿宋_GB2312" w:cs="仿宋_GB2312" w:hint="eastAsia"/>
          <w:sz w:val="32"/>
          <w:szCs w:val="32"/>
        </w:rPr>
        <w:t>主要变动原因是</w:t>
      </w:r>
      <w:r>
        <w:rPr>
          <w:rFonts w:ascii="仿宋" w:eastAsia="仿宋" w:hAnsi="仿宋" w:cs="仿宋" w:hint="eastAsia"/>
          <w:sz w:val="31"/>
          <w:szCs w:val="31"/>
        </w:rPr>
        <w:t>浙江援建资金增加</w:t>
      </w:r>
      <w:r>
        <w:rPr>
          <w:rFonts w:ascii="仿宋" w:eastAsia="仿宋" w:hAnsi="仿宋" w:cs="仿宋" w:hint="eastAsia"/>
          <w:sz w:val="31"/>
          <w:szCs w:val="31"/>
        </w:rPr>
        <w:t>。</w:t>
      </w:r>
    </w:p>
    <w:p w:rsidR="00C27E98" w:rsidRDefault="00210F83">
      <w:pPr>
        <w:spacing w:line="600" w:lineRule="exact"/>
        <w:ind w:firstLineChars="200" w:firstLine="643"/>
        <w:outlineLvl w:val="2"/>
        <w:rPr>
          <w:rFonts w:eastAsia="楷体_GB2312" w:cs="楷体_GB2312"/>
          <w:b/>
          <w:sz w:val="32"/>
          <w:szCs w:val="32"/>
        </w:rPr>
      </w:pPr>
      <w:r>
        <w:rPr>
          <w:rFonts w:eastAsia="楷体_GB2312" w:cs="楷体_GB2312" w:hint="eastAsia"/>
          <w:b/>
          <w:sz w:val="32"/>
          <w:szCs w:val="32"/>
        </w:rPr>
        <w:t>（二）政府采购支出情况</w:t>
      </w:r>
      <w:bookmarkEnd w:id="47"/>
    </w:p>
    <w:p w:rsidR="00C27E98" w:rsidRDefault="00210F83">
      <w:pPr>
        <w:pStyle w:val="a7"/>
        <w:widowControl/>
        <w:spacing w:before="75" w:beforeAutospacing="0" w:after="75" w:afterAutospacing="0" w:line="576" w:lineRule="exact"/>
        <w:ind w:firstLine="630"/>
        <w:jc w:val="both"/>
        <w:rPr>
          <w:rFonts w:ascii="仿宋_GB2312" w:eastAsia="仿宋_GB2312" w:cs="仿宋_GB2312"/>
          <w:sz w:val="31"/>
          <w:szCs w:val="31"/>
        </w:rPr>
      </w:pP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年度</w:t>
      </w:r>
      <w:bookmarkStart w:id="48" w:name="_Toc15377224"/>
      <w:r>
        <w:rPr>
          <w:rFonts w:ascii="仿宋" w:eastAsia="仿宋" w:hAnsi="仿宋" w:cs="仿宋" w:hint="eastAsia"/>
          <w:color w:val="000000"/>
          <w:sz w:val="31"/>
          <w:szCs w:val="31"/>
        </w:rPr>
        <w:t>无政府采购支出。</w:t>
      </w:r>
    </w:p>
    <w:p w:rsidR="00C27E98" w:rsidRDefault="00210F83">
      <w:pPr>
        <w:numPr>
          <w:ilvl w:val="0"/>
          <w:numId w:val="2"/>
        </w:numPr>
        <w:spacing w:line="600" w:lineRule="exact"/>
        <w:ind w:firstLineChars="200" w:firstLine="643"/>
        <w:outlineLvl w:val="2"/>
        <w:rPr>
          <w:rFonts w:eastAsia="楷体_GB2312" w:cs="楷体_GB2312"/>
          <w:b/>
          <w:sz w:val="32"/>
          <w:szCs w:val="32"/>
        </w:rPr>
      </w:pPr>
      <w:r>
        <w:rPr>
          <w:rFonts w:eastAsia="楷体_GB2312" w:cs="楷体_GB2312" w:hint="eastAsia"/>
          <w:b/>
          <w:sz w:val="32"/>
          <w:szCs w:val="32"/>
        </w:rPr>
        <w:t>国有资产占有使用情况</w:t>
      </w:r>
      <w:bookmarkEnd w:id="48"/>
    </w:p>
    <w:p w:rsidR="00C27E98" w:rsidRDefault="00210F83">
      <w:pPr>
        <w:spacing w:line="600" w:lineRule="exact"/>
        <w:ind w:firstLineChars="200" w:firstLine="620"/>
        <w:outlineLvl w:val="2"/>
        <w:rPr>
          <w:rFonts w:ascii="仿宋_GB2312" w:eastAsia="仿宋_GB2312" w:cs="仿宋_GB2312"/>
          <w:sz w:val="31"/>
          <w:szCs w:val="31"/>
        </w:rPr>
      </w:pPr>
      <w:r>
        <w:rPr>
          <w:rFonts w:ascii="仿宋" w:eastAsia="仿宋" w:hAnsi="仿宋" w:cs="仿宋" w:hint="eastAsia"/>
          <w:sz w:val="31"/>
          <w:szCs w:val="31"/>
        </w:rPr>
        <w:t>截至</w:t>
      </w:r>
      <w:r>
        <w:rPr>
          <w:rFonts w:ascii="仿宋" w:eastAsia="仿宋" w:hAnsi="仿宋" w:cs="仿宋" w:hint="eastAsia"/>
          <w:sz w:val="31"/>
          <w:szCs w:val="31"/>
        </w:rPr>
        <w:t>202</w:t>
      </w:r>
      <w:r>
        <w:rPr>
          <w:rFonts w:ascii="仿宋" w:eastAsia="仿宋" w:hAnsi="仿宋" w:cs="仿宋" w:hint="eastAsia"/>
          <w:sz w:val="31"/>
          <w:szCs w:val="31"/>
        </w:rPr>
        <w:t>4</w:t>
      </w:r>
      <w:r>
        <w:rPr>
          <w:rFonts w:ascii="仿宋" w:eastAsia="仿宋" w:hAnsi="仿宋" w:cs="仿宋" w:hint="eastAsia"/>
          <w:sz w:val="31"/>
          <w:szCs w:val="31"/>
        </w:rPr>
        <w:t>年</w:t>
      </w:r>
      <w:r>
        <w:rPr>
          <w:rFonts w:ascii="仿宋" w:eastAsia="仿宋" w:hAnsi="仿宋" w:cs="仿宋" w:hint="eastAsia"/>
          <w:sz w:val="31"/>
          <w:szCs w:val="31"/>
        </w:rPr>
        <w:t>12</w:t>
      </w:r>
      <w:r>
        <w:rPr>
          <w:rFonts w:ascii="仿宋" w:eastAsia="仿宋" w:hAnsi="仿宋" w:cs="仿宋" w:hint="eastAsia"/>
          <w:sz w:val="31"/>
          <w:szCs w:val="31"/>
        </w:rPr>
        <w:t>月</w:t>
      </w:r>
      <w:r>
        <w:rPr>
          <w:rFonts w:ascii="仿宋" w:eastAsia="仿宋" w:hAnsi="仿宋" w:cs="仿宋" w:hint="eastAsia"/>
          <w:sz w:val="31"/>
          <w:szCs w:val="31"/>
        </w:rPr>
        <w:t>31</w:t>
      </w:r>
      <w:r>
        <w:rPr>
          <w:rFonts w:ascii="仿宋" w:eastAsia="仿宋" w:hAnsi="仿宋" w:cs="仿宋" w:hint="eastAsia"/>
          <w:sz w:val="31"/>
          <w:szCs w:val="31"/>
        </w:rPr>
        <w:t>日，甘孜州红十字会共有车辆</w:t>
      </w:r>
      <w:r>
        <w:rPr>
          <w:rFonts w:ascii="仿宋" w:eastAsia="仿宋" w:hAnsi="仿宋" w:cs="仿宋" w:hint="eastAsia"/>
          <w:sz w:val="31"/>
          <w:szCs w:val="31"/>
        </w:rPr>
        <w:t>2</w:t>
      </w:r>
      <w:r>
        <w:rPr>
          <w:rFonts w:ascii="仿宋" w:eastAsia="仿宋" w:hAnsi="仿宋" w:cs="仿宋" w:hint="eastAsia"/>
          <w:sz w:val="31"/>
          <w:szCs w:val="31"/>
        </w:rPr>
        <w:t>辆，其中：主要领导干部用车</w:t>
      </w:r>
      <w:r>
        <w:rPr>
          <w:rFonts w:ascii="仿宋" w:eastAsia="仿宋" w:hAnsi="仿宋" w:cs="仿宋" w:hint="eastAsia"/>
          <w:sz w:val="31"/>
          <w:szCs w:val="31"/>
        </w:rPr>
        <w:t>0</w:t>
      </w:r>
      <w:r>
        <w:rPr>
          <w:rFonts w:ascii="仿宋" w:eastAsia="仿宋" w:hAnsi="仿宋" w:cs="仿宋" w:hint="eastAsia"/>
          <w:sz w:val="31"/>
          <w:szCs w:val="31"/>
        </w:rPr>
        <w:t>辆、机要通信用车</w:t>
      </w:r>
      <w:r>
        <w:rPr>
          <w:rFonts w:ascii="仿宋" w:eastAsia="仿宋" w:hAnsi="仿宋" w:cs="仿宋" w:hint="eastAsia"/>
          <w:sz w:val="31"/>
          <w:szCs w:val="31"/>
        </w:rPr>
        <w:t>0</w:t>
      </w:r>
      <w:r>
        <w:rPr>
          <w:rFonts w:ascii="仿宋" w:eastAsia="仿宋" w:hAnsi="仿宋" w:cs="仿宋" w:hint="eastAsia"/>
          <w:sz w:val="31"/>
          <w:szCs w:val="31"/>
        </w:rPr>
        <w:t>辆、应急保障用车</w:t>
      </w:r>
      <w:r>
        <w:rPr>
          <w:rFonts w:ascii="仿宋" w:eastAsia="仿宋" w:hAnsi="仿宋" w:cs="仿宋" w:hint="eastAsia"/>
          <w:sz w:val="31"/>
          <w:szCs w:val="31"/>
        </w:rPr>
        <w:t>0</w:t>
      </w:r>
      <w:r>
        <w:rPr>
          <w:rFonts w:ascii="仿宋" w:eastAsia="仿宋" w:hAnsi="仿宋" w:cs="仿宋" w:hint="eastAsia"/>
          <w:sz w:val="31"/>
          <w:szCs w:val="31"/>
        </w:rPr>
        <w:t>辆、其他用车</w:t>
      </w:r>
      <w:r>
        <w:rPr>
          <w:rFonts w:ascii="仿宋" w:eastAsia="仿宋" w:hAnsi="仿宋" w:cs="仿宋" w:hint="eastAsia"/>
          <w:sz w:val="31"/>
          <w:szCs w:val="31"/>
        </w:rPr>
        <w:t>2</w:t>
      </w:r>
      <w:r>
        <w:rPr>
          <w:rFonts w:ascii="仿宋" w:eastAsia="仿宋" w:hAnsi="仿宋" w:cs="仿宋" w:hint="eastAsia"/>
          <w:sz w:val="31"/>
          <w:szCs w:val="31"/>
        </w:rPr>
        <w:t>辆，其他用车主要是用于开展红十字会各项工作。单价</w:t>
      </w:r>
      <w:r>
        <w:rPr>
          <w:rFonts w:ascii="仿宋" w:eastAsia="仿宋" w:hAnsi="仿宋" w:cs="仿宋" w:hint="eastAsia"/>
          <w:sz w:val="31"/>
          <w:szCs w:val="31"/>
        </w:rPr>
        <w:t>100</w:t>
      </w:r>
      <w:r>
        <w:rPr>
          <w:rFonts w:ascii="仿宋" w:eastAsia="仿宋" w:hAnsi="仿宋" w:cs="仿宋" w:hint="eastAsia"/>
          <w:sz w:val="31"/>
          <w:szCs w:val="31"/>
        </w:rPr>
        <w:t>万元以上设备（不含车辆）</w:t>
      </w:r>
      <w:r>
        <w:rPr>
          <w:rFonts w:ascii="仿宋" w:eastAsia="仿宋" w:hAnsi="仿宋" w:cs="仿宋" w:hint="eastAsia"/>
          <w:sz w:val="31"/>
          <w:szCs w:val="31"/>
        </w:rPr>
        <w:t>0</w:t>
      </w:r>
      <w:r>
        <w:rPr>
          <w:rFonts w:ascii="仿宋" w:eastAsia="仿宋" w:hAnsi="仿宋" w:cs="仿宋" w:hint="eastAsia"/>
          <w:sz w:val="31"/>
          <w:szCs w:val="31"/>
        </w:rPr>
        <w:t>台（套）。</w:t>
      </w:r>
    </w:p>
    <w:p w:rsidR="00C27E98" w:rsidRDefault="00210F83">
      <w:pPr>
        <w:spacing w:line="600" w:lineRule="exact"/>
        <w:ind w:firstLineChars="200" w:firstLine="643"/>
        <w:outlineLvl w:val="2"/>
        <w:rPr>
          <w:rFonts w:eastAsia="楷体_GB2312" w:cs="楷体_GB2312"/>
          <w:b/>
          <w:sz w:val="32"/>
          <w:szCs w:val="32"/>
        </w:rPr>
      </w:pPr>
      <w:r>
        <w:rPr>
          <w:rFonts w:eastAsia="楷体_GB2312" w:cs="楷体_GB2312" w:hint="eastAsia"/>
          <w:b/>
          <w:sz w:val="32"/>
          <w:szCs w:val="32"/>
        </w:rPr>
        <w:lastRenderedPageBreak/>
        <w:t>（四）预算绩效管理情况</w:t>
      </w:r>
    </w:p>
    <w:p w:rsidR="00C27E98" w:rsidRDefault="00210F83">
      <w:pPr>
        <w:pStyle w:val="a7"/>
        <w:widowControl/>
        <w:spacing w:before="75" w:beforeAutospacing="0" w:after="75" w:afterAutospacing="0" w:line="576" w:lineRule="exact"/>
        <w:ind w:firstLine="630"/>
        <w:jc w:val="both"/>
        <w:rPr>
          <w:rFonts w:ascii="仿宋_GB2312" w:eastAsia="仿宋_GB2312" w:cs="仿宋_GB2312"/>
          <w:sz w:val="31"/>
          <w:szCs w:val="31"/>
        </w:rPr>
      </w:pPr>
      <w:r>
        <w:rPr>
          <w:rFonts w:ascii="仿宋" w:eastAsia="仿宋" w:hAnsi="仿宋" w:cs="仿宋" w:hint="eastAsia"/>
          <w:sz w:val="31"/>
          <w:szCs w:val="31"/>
        </w:rPr>
        <w:t>根据预算绩效管理要求，本部门在</w:t>
      </w:r>
      <w:r>
        <w:rPr>
          <w:rFonts w:ascii="仿宋" w:eastAsia="仿宋" w:hAnsi="仿宋" w:cs="仿宋" w:hint="eastAsia"/>
          <w:sz w:val="31"/>
          <w:szCs w:val="31"/>
        </w:rPr>
        <w:t>202</w:t>
      </w:r>
      <w:r>
        <w:rPr>
          <w:rFonts w:ascii="仿宋" w:eastAsia="仿宋" w:hAnsi="仿宋" w:cs="仿宋" w:hint="eastAsia"/>
          <w:sz w:val="31"/>
          <w:szCs w:val="31"/>
        </w:rPr>
        <w:t>4</w:t>
      </w:r>
      <w:r>
        <w:rPr>
          <w:rFonts w:ascii="仿宋" w:eastAsia="仿宋" w:hAnsi="仿宋" w:cs="仿宋" w:hint="eastAsia"/>
          <w:sz w:val="31"/>
          <w:szCs w:val="31"/>
        </w:rPr>
        <w:t>年度预算编制阶段，组织对自身能力建设、备灾救灾中心工作、查灾</w:t>
      </w:r>
      <w:proofErr w:type="gramStart"/>
      <w:r>
        <w:rPr>
          <w:rFonts w:ascii="仿宋" w:eastAsia="仿宋" w:hAnsi="仿宋" w:cs="仿宋" w:hint="eastAsia"/>
          <w:sz w:val="31"/>
          <w:szCs w:val="31"/>
        </w:rPr>
        <w:t>核灾及备灾</w:t>
      </w:r>
      <w:proofErr w:type="gramEnd"/>
      <w:r>
        <w:rPr>
          <w:rFonts w:ascii="仿宋" w:eastAsia="仿宋" w:hAnsi="仿宋" w:cs="仿宋" w:hint="eastAsia"/>
          <w:sz w:val="31"/>
          <w:szCs w:val="31"/>
        </w:rPr>
        <w:t>物资储备、基层党组织活动、浙江</w:t>
      </w:r>
      <w:r>
        <w:rPr>
          <w:rFonts w:ascii="仿宋" w:eastAsia="仿宋" w:hAnsi="仿宋" w:cs="仿宋" w:hint="eastAsia"/>
          <w:sz w:val="31"/>
          <w:szCs w:val="31"/>
        </w:rPr>
        <w:t>省对口援建人道救助</w:t>
      </w:r>
      <w:r>
        <w:rPr>
          <w:rFonts w:ascii="仿宋" w:eastAsia="仿宋" w:hAnsi="仿宋" w:cs="仿宋" w:hint="eastAsia"/>
          <w:sz w:val="31"/>
          <w:szCs w:val="31"/>
        </w:rPr>
        <w:t>5</w:t>
      </w:r>
      <w:r>
        <w:rPr>
          <w:rFonts w:ascii="仿宋" w:eastAsia="仿宋" w:hAnsi="仿宋" w:cs="仿宋" w:hint="eastAsia"/>
          <w:sz w:val="31"/>
          <w:szCs w:val="31"/>
        </w:rPr>
        <w:t>个项目开展了预算事前绩效评估，对</w:t>
      </w:r>
      <w:r>
        <w:rPr>
          <w:rFonts w:ascii="仿宋" w:eastAsia="仿宋" w:hAnsi="仿宋" w:cs="仿宋" w:hint="eastAsia"/>
          <w:sz w:val="31"/>
          <w:szCs w:val="31"/>
        </w:rPr>
        <w:t>5</w:t>
      </w:r>
      <w:r>
        <w:rPr>
          <w:rFonts w:ascii="仿宋" w:eastAsia="仿宋" w:hAnsi="仿宋" w:cs="仿宋" w:hint="eastAsia"/>
          <w:sz w:val="31"/>
          <w:szCs w:val="31"/>
        </w:rPr>
        <w:t>个项目编制了绩效目标，预算执行过程中，选取</w:t>
      </w:r>
      <w:r>
        <w:rPr>
          <w:rFonts w:ascii="仿宋" w:eastAsia="仿宋" w:hAnsi="仿宋" w:cs="仿宋" w:hint="eastAsia"/>
          <w:sz w:val="31"/>
          <w:szCs w:val="31"/>
        </w:rPr>
        <w:t>5</w:t>
      </w:r>
      <w:r>
        <w:rPr>
          <w:rFonts w:ascii="仿宋" w:eastAsia="仿宋" w:hAnsi="仿宋" w:cs="仿宋" w:hint="eastAsia"/>
          <w:sz w:val="31"/>
          <w:szCs w:val="31"/>
        </w:rPr>
        <w:t>个项目开展绩效监控。</w:t>
      </w:r>
    </w:p>
    <w:p w:rsidR="00C27E98" w:rsidRDefault="00210F83">
      <w:pPr>
        <w:pStyle w:val="a7"/>
        <w:widowControl/>
        <w:spacing w:before="75" w:beforeAutospacing="0" w:after="75" w:afterAutospacing="0" w:line="576" w:lineRule="exact"/>
        <w:ind w:firstLine="630"/>
        <w:jc w:val="both"/>
        <w:rPr>
          <w:rFonts w:ascii="仿宋_GB2312" w:eastAsia="仿宋_GB2312" w:cs="仿宋_GB2312"/>
          <w:sz w:val="31"/>
          <w:szCs w:val="31"/>
        </w:rPr>
      </w:pPr>
      <w:r>
        <w:rPr>
          <w:rFonts w:ascii="仿宋" w:eastAsia="仿宋" w:hAnsi="仿宋" w:cs="仿宋" w:hint="eastAsia"/>
          <w:sz w:val="31"/>
          <w:szCs w:val="31"/>
        </w:rPr>
        <w:t>组织对</w:t>
      </w:r>
      <w:r>
        <w:rPr>
          <w:rFonts w:ascii="仿宋" w:eastAsia="仿宋" w:hAnsi="仿宋" w:cs="仿宋" w:hint="eastAsia"/>
          <w:sz w:val="31"/>
          <w:szCs w:val="31"/>
        </w:rPr>
        <w:t>202</w:t>
      </w:r>
      <w:r>
        <w:rPr>
          <w:rFonts w:ascii="仿宋" w:eastAsia="仿宋" w:hAnsi="仿宋" w:cs="仿宋" w:hint="eastAsia"/>
          <w:sz w:val="31"/>
          <w:szCs w:val="31"/>
        </w:rPr>
        <w:t>4</w:t>
      </w:r>
      <w:r>
        <w:rPr>
          <w:rFonts w:ascii="仿宋" w:eastAsia="仿宋" w:hAnsi="仿宋" w:cs="仿宋" w:hint="eastAsia"/>
          <w:sz w:val="31"/>
          <w:szCs w:val="31"/>
        </w:rPr>
        <w:t>年度一般公共预算、政府性基金预算、国有资本经营预算、社会保险基金预算以及资本资产、债券资金等全面开展绩效自评，形成甘孜州红十字会部门整体（含部门预算项目）绩效自评报告，自身能力建设、备灾救灾中心工作、查灾</w:t>
      </w:r>
      <w:proofErr w:type="gramStart"/>
      <w:r>
        <w:rPr>
          <w:rFonts w:ascii="仿宋" w:eastAsia="仿宋" w:hAnsi="仿宋" w:cs="仿宋" w:hint="eastAsia"/>
          <w:sz w:val="31"/>
          <w:szCs w:val="31"/>
        </w:rPr>
        <w:t>核灾及备灾</w:t>
      </w:r>
      <w:proofErr w:type="gramEnd"/>
      <w:r>
        <w:rPr>
          <w:rFonts w:ascii="仿宋" w:eastAsia="仿宋" w:hAnsi="仿宋" w:cs="仿宋" w:hint="eastAsia"/>
          <w:sz w:val="31"/>
          <w:szCs w:val="31"/>
        </w:rPr>
        <w:t>物资储备、基层党组织活动、浙江</w:t>
      </w:r>
      <w:r>
        <w:rPr>
          <w:rFonts w:ascii="仿宋" w:eastAsia="仿宋" w:hAnsi="仿宋" w:cs="仿宋" w:hint="eastAsia"/>
          <w:sz w:val="31"/>
          <w:szCs w:val="31"/>
        </w:rPr>
        <w:t>省对口援建人道救助</w:t>
      </w:r>
      <w:r>
        <w:rPr>
          <w:rFonts w:ascii="仿宋" w:eastAsia="仿宋" w:hAnsi="仿宋" w:cs="仿宋" w:hint="eastAsia"/>
          <w:sz w:val="31"/>
          <w:szCs w:val="31"/>
        </w:rPr>
        <w:t>专项预算项目绩效</w:t>
      </w:r>
      <w:r>
        <w:rPr>
          <w:rFonts w:ascii="仿宋" w:eastAsia="仿宋" w:hAnsi="仿宋" w:cs="仿宋" w:hint="eastAsia"/>
          <w:sz w:val="31"/>
          <w:szCs w:val="31"/>
        </w:rPr>
        <w:t>自评报告。</w:t>
      </w:r>
    </w:p>
    <w:p w:rsidR="00C27E98" w:rsidRDefault="00C27E98">
      <w:pPr>
        <w:spacing w:line="600" w:lineRule="exact"/>
        <w:ind w:firstLine="640"/>
        <w:rPr>
          <w:rFonts w:eastAsia="仿宋_GB2312" w:cs="仿宋_GB2312"/>
          <w:sz w:val="32"/>
          <w:szCs w:val="32"/>
        </w:rPr>
      </w:pPr>
    </w:p>
    <w:p w:rsidR="00C27E98" w:rsidRDefault="00C27E98">
      <w:pPr>
        <w:pStyle w:val="a6"/>
        <w:rPr>
          <w:rFonts w:eastAsia="仿宋_GB2312" w:cs="仿宋_GB2312"/>
          <w:sz w:val="32"/>
          <w:szCs w:val="32"/>
        </w:rPr>
      </w:pPr>
    </w:p>
    <w:p w:rsidR="00C27E98" w:rsidRDefault="00C27E98">
      <w:pPr>
        <w:pStyle w:val="a7"/>
        <w:rPr>
          <w:rFonts w:eastAsia="仿宋_GB2312" w:cs="仿宋_GB2312"/>
          <w:sz w:val="32"/>
          <w:szCs w:val="32"/>
        </w:rPr>
      </w:pPr>
    </w:p>
    <w:p w:rsidR="00C27E98" w:rsidRDefault="00C27E98">
      <w:pPr>
        <w:pStyle w:val="a7"/>
        <w:rPr>
          <w:rFonts w:eastAsia="仿宋_GB2312" w:cs="仿宋_GB2312"/>
          <w:sz w:val="32"/>
          <w:szCs w:val="32"/>
        </w:rPr>
      </w:pPr>
    </w:p>
    <w:p w:rsidR="00C27E98" w:rsidRDefault="00C27E98">
      <w:pPr>
        <w:pStyle w:val="a7"/>
        <w:rPr>
          <w:rFonts w:eastAsia="仿宋_GB2312" w:cs="仿宋_GB2312"/>
          <w:sz w:val="32"/>
          <w:szCs w:val="32"/>
        </w:rPr>
      </w:pPr>
    </w:p>
    <w:p w:rsidR="00C27E98" w:rsidRDefault="00C27E98">
      <w:pPr>
        <w:pStyle w:val="a7"/>
        <w:rPr>
          <w:rFonts w:eastAsia="仿宋_GB2312" w:cs="仿宋_GB2312"/>
          <w:sz w:val="32"/>
          <w:szCs w:val="32"/>
        </w:rPr>
      </w:pPr>
    </w:p>
    <w:p w:rsidR="00C27E98" w:rsidRDefault="00C27E98">
      <w:pPr>
        <w:spacing w:line="600" w:lineRule="exact"/>
        <w:jc w:val="center"/>
        <w:outlineLvl w:val="0"/>
        <w:rPr>
          <w:rFonts w:eastAsia="黑体"/>
          <w:sz w:val="44"/>
          <w:szCs w:val="44"/>
        </w:rPr>
      </w:pPr>
      <w:bookmarkStart w:id="49" w:name="_Toc15377225"/>
      <w:bookmarkStart w:id="50" w:name="_Toc15396613"/>
    </w:p>
    <w:p w:rsidR="00C27E98" w:rsidRDefault="00C27E98">
      <w:pPr>
        <w:spacing w:line="600" w:lineRule="exact"/>
        <w:jc w:val="center"/>
        <w:outlineLvl w:val="0"/>
        <w:rPr>
          <w:rFonts w:eastAsia="黑体"/>
          <w:sz w:val="44"/>
          <w:szCs w:val="44"/>
        </w:rPr>
      </w:pPr>
    </w:p>
    <w:p w:rsidR="00C27E98" w:rsidRDefault="00C27E98">
      <w:pPr>
        <w:spacing w:line="600" w:lineRule="exact"/>
        <w:jc w:val="center"/>
        <w:outlineLvl w:val="0"/>
        <w:rPr>
          <w:rFonts w:eastAsia="黑体"/>
          <w:sz w:val="44"/>
          <w:szCs w:val="44"/>
        </w:rPr>
      </w:pPr>
    </w:p>
    <w:p w:rsidR="00C27E98" w:rsidRDefault="00210F83">
      <w:pPr>
        <w:spacing w:line="600" w:lineRule="exact"/>
        <w:jc w:val="center"/>
        <w:outlineLvl w:val="0"/>
        <w:rPr>
          <w:rFonts w:eastAsia="黑体"/>
          <w:sz w:val="44"/>
          <w:szCs w:val="44"/>
        </w:rPr>
      </w:pPr>
      <w:r>
        <w:rPr>
          <w:rFonts w:eastAsia="黑体" w:hint="eastAsia"/>
          <w:sz w:val="44"/>
          <w:szCs w:val="44"/>
        </w:rPr>
        <w:lastRenderedPageBreak/>
        <w:t>第三部分</w:t>
      </w:r>
      <w:r>
        <w:rPr>
          <w:rFonts w:eastAsia="黑体" w:hint="eastAsia"/>
          <w:sz w:val="44"/>
          <w:szCs w:val="44"/>
        </w:rPr>
        <w:t xml:space="preserve">  </w:t>
      </w:r>
      <w:r>
        <w:rPr>
          <w:rFonts w:eastAsia="黑体" w:hint="eastAsia"/>
          <w:sz w:val="44"/>
          <w:szCs w:val="44"/>
        </w:rPr>
        <w:t>名词解释</w:t>
      </w:r>
      <w:bookmarkEnd w:id="49"/>
      <w:bookmarkEnd w:id="50"/>
    </w:p>
    <w:p w:rsidR="00C27E98" w:rsidRDefault="00C27E98">
      <w:pPr>
        <w:spacing w:line="600" w:lineRule="exact"/>
        <w:jc w:val="left"/>
        <w:rPr>
          <w:b/>
          <w:sz w:val="44"/>
          <w:szCs w:val="44"/>
        </w:rPr>
      </w:pPr>
    </w:p>
    <w:p w:rsidR="00C27E98" w:rsidRDefault="00210F83">
      <w:pPr>
        <w:pStyle w:val="a7"/>
        <w:widowControl/>
        <w:spacing w:before="75" w:beforeAutospacing="0" w:after="75" w:afterAutospacing="0" w:line="576" w:lineRule="exact"/>
        <w:ind w:firstLine="630"/>
        <w:rPr>
          <w:rFonts w:ascii="仿宋_GB2312" w:eastAsia="仿宋_GB2312" w:cs="仿宋_GB2312"/>
          <w:sz w:val="31"/>
          <w:szCs w:val="31"/>
        </w:rPr>
      </w:pPr>
      <w:bookmarkStart w:id="51" w:name="_Toc15396614"/>
      <w:bookmarkStart w:id="52" w:name="_Toc15377226"/>
      <w:r>
        <w:rPr>
          <w:rFonts w:ascii="仿宋" w:eastAsia="仿宋" w:hAnsi="仿宋" w:cs="仿宋" w:hint="eastAsia"/>
          <w:sz w:val="31"/>
          <w:szCs w:val="31"/>
        </w:rPr>
        <w:t>1.</w:t>
      </w:r>
      <w:r>
        <w:rPr>
          <w:rFonts w:ascii="仿宋" w:eastAsia="仿宋" w:hAnsi="仿宋" w:cs="仿宋" w:hint="eastAsia"/>
          <w:sz w:val="31"/>
          <w:szCs w:val="31"/>
        </w:rPr>
        <w:t>财政拨款收入：指单位从同级财政部门取得的财政预算资金。</w:t>
      </w:r>
    </w:p>
    <w:p w:rsidR="00C27E98" w:rsidRDefault="00210F83">
      <w:pPr>
        <w:pStyle w:val="a7"/>
        <w:widowControl/>
        <w:spacing w:before="75" w:beforeAutospacing="0" w:after="75" w:afterAutospacing="0" w:line="576" w:lineRule="exact"/>
        <w:ind w:firstLine="630"/>
        <w:rPr>
          <w:rFonts w:ascii="仿宋_GB2312" w:eastAsia="仿宋_GB2312" w:cs="仿宋_GB2312"/>
          <w:sz w:val="31"/>
          <w:szCs w:val="31"/>
        </w:rPr>
      </w:pPr>
      <w:r>
        <w:rPr>
          <w:rFonts w:ascii="仿宋" w:eastAsia="仿宋" w:hAnsi="仿宋" w:cs="仿宋" w:hint="eastAsia"/>
          <w:sz w:val="31"/>
          <w:szCs w:val="31"/>
        </w:rPr>
        <w:t>2.</w:t>
      </w:r>
      <w:r>
        <w:rPr>
          <w:rFonts w:ascii="仿宋" w:eastAsia="仿宋" w:hAnsi="仿宋" w:cs="仿宋" w:hint="eastAsia"/>
          <w:sz w:val="31"/>
          <w:szCs w:val="31"/>
        </w:rPr>
        <w:t>年初结转和结余：指以前年度尚未完成、结转到本年按有关规定继续使用的资金。</w:t>
      </w:r>
    </w:p>
    <w:p w:rsidR="00C27E98" w:rsidRDefault="00210F83">
      <w:pPr>
        <w:pStyle w:val="a7"/>
        <w:widowControl/>
        <w:spacing w:before="75" w:beforeAutospacing="0" w:after="75" w:afterAutospacing="0" w:line="576" w:lineRule="exact"/>
        <w:ind w:firstLine="630"/>
        <w:rPr>
          <w:rFonts w:ascii="仿宋_GB2312" w:eastAsia="仿宋_GB2312" w:cs="仿宋_GB2312"/>
          <w:sz w:val="31"/>
          <w:szCs w:val="31"/>
        </w:rPr>
      </w:pPr>
      <w:r>
        <w:rPr>
          <w:rFonts w:ascii="仿宋" w:eastAsia="仿宋" w:hAnsi="仿宋" w:cs="仿宋" w:hint="eastAsia"/>
          <w:sz w:val="31"/>
          <w:szCs w:val="31"/>
        </w:rPr>
        <w:t>3.</w:t>
      </w:r>
      <w:r>
        <w:rPr>
          <w:rFonts w:ascii="仿宋" w:eastAsia="仿宋" w:hAnsi="仿宋" w:cs="仿宋" w:hint="eastAsia"/>
          <w:sz w:val="31"/>
          <w:szCs w:val="31"/>
        </w:rPr>
        <w:t>年末结转和结余：指单位按有关规定结转到下年或以后年度继续使用的资金。</w:t>
      </w:r>
    </w:p>
    <w:p w:rsidR="00C27E98" w:rsidRDefault="00210F83">
      <w:pPr>
        <w:pStyle w:val="a7"/>
        <w:widowControl/>
        <w:spacing w:before="75" w:beforeAutospacing="0" w:after="75" w:afterAutospacing="0" w:line="576" w:lineRule="exact"/>
        <w:ind w:firstLine="630"/>
        <w:jc w:val="both"/>
        <w:rPr>
          <w:rFonts w:ascii="仿宋_GB2312" w:eastAsia="仿宋_GB2312" w:cs="仿宋_GB2312"/>
          <w:sz w:val="31"/>
          <w:szCs w:val="31"/>
        </w:rPr>
      </w:pPr>
      <w:r>
        <w:rPr>
          <w:rFonts w:ascii="仿宋" w:eastAsia="仿宋" w:hAnsi="仿宋" w:cs="仿宋" w:hint="eastAsia"/>
          <w:sz w:val="31"/>
          <w:szCs w:val="31"/>
        </w:rPr>
        <w:t>4.</w:t>
      </w:r>
      <w:r>
        <w:rPr>
          <w:rFonts w:ascii="仿宋" w:eastAsia="仿宋" w:hAnsi="仿宋" w:cs="仿宋" w:hint="eastAsia"/>
          <w:sz w:val="31"/>
          <w:szCs w:val="31"/>
        </w:rPr>
        <w:t>社会保障和就业支出（类）行政事业单位养老支出（款）机关事业单位基本养老保险缴费支出（项）</w:t>
      </w:r>
      <w:r>
        <w:rPr>
          <w:rFonts w:ascii="仿宋" w:eastAsia="仿宋" w:hAnsi="仿宋" w:cs="仿宋" w:hint="eastAsia"/>
          <w:sz w:val="31"/>
          <w:szCs w:val="31"/>
        </w:rPr>
        <w:t>:</w:t>
      </w:r>
      <w:r>
        <w:rPr>
          <w:rFonts w:ascii="仿宋" w:eastAsia="仿宋" w:hAnsi="仿宋" w:cs="仿宋" w:hint="eastAsia"/>
          <w:sz w:val="31"/>
          <w:szCs w:val="31"/>
        </w:rPr>
        <w:t>指反映机关事业单位实施养老保险制度由单位缴纳的基本养老保险费支出。</w:t>
      </w:r>
    </w:p>
    <w:p w:rsidR="00C27E98" w:rsidRDefault="00210F83">
      <w:pPr>
        <w:pStyle w:val="a7"/>
        <w:widowControl/>
        <w:spacing w:before="75" w:beforeAutospacing="0" w:after="75" w:afterAutospacing="0" w:line="576" w:lineRule="exact"/>
        <w:ind w:firstLine="630"/>
        <w:jc w:val="both"/>
        <w:rPr>
          <w:rFonts w:ascii="仿宋_GB2312" w:eastAsia="仿宋_GB2312" w:cs="仿宋_GB2312"/>
          <w:sz w:val="31"/>
          <w:szCs w:val="31"/>
        </w:rPr>
      </w:pPr>
      <w:r>
        <w:rPr>
          <w:rFonts w:ascii="仿宋" w:eastAsia="仿宋" w:hAnsi="仿宋" w:cs="仿宋" w:hint="eastAsia"/>
          <w:sz w:val="31"/>
          <w:szCs w:val="31"/>
        </w:rPr>
        <w:t>5.</w:t>
      </w:r>
      <w:r>
        <w:rPr>
          <w:rFonts w:ascii="仿宋" w:eastAsia="仿宋" w:hAnsi="仿宋" w:cs="仿宋" w:hint="eastAsia"/>
          <w:sz w:val="31"/>
          <w:szCs w:val="31"/>
        </w:rPr>
        <w:t>社会保障和就业支出（类）行政事业单位养老支出（款）机关事业单位职业年金缴费支出（项）</w:t>
      </w:r>
      <w:r>
        <w:rPr>
          <w:rFonts w:ascii="仿宋" w:eastAsia="仿宋" w:hAnsi="仿宋" w:cs="仿宋" w:hint="eastAsia"/>
          <w:sz w:val="31"/>
          <w:szCs w:val="31"/>
        </w:rPr>
        <w:t>:</w:t>
      </w:r>
      <w:r>
        <w:rPr>
          <w:rFonts w:ascii="仿宋" w:eastAsia="仿宋" w:hAnsi="仿宋" w:cs="仿宋" w:hint="eastAsia"/>
          <w:sz w:val="31"/>
          <w:szCs w:val="31"/>
        </w:rPr>
        <w:t>指反映机关事业单位实施养老保险制度由单位实际缴纳的职业年金支出。</w:t>
      </w:r>
    </w:p>
    <w:p w:rsidR="00C27E98" w:rsidRDefault="00210F83">
      <w:pPr>
        <w:pStyle w:val="a7"/>
        <w:widowControl/>
        <w:spacing w:before="75" w:beforeAutospacing="0" w:after="75" w:afterAutospacing="0" w:line="576" w:lineRule="exact"/>
        <w:ind w:firstLine="630"/>
        <w:jc w:val="both"/>
        <w:rPr>
          <w:rFonts w:ascii="仿宋_GB2312" w:eastAsia="仿宋_GB2312" w:cs="仿宋_GB2312"/>
          <w:sz w:val="31"/>
          <w:szCs w:val="31"/>
        </w:rPr>
      </w:pPr>
      <w:r>
        <w:rPr>
          <w:rFonts w:ascii="仿宋" w:eastAsia="仿宋" w:hAnsi="仿宋" w:cs="仿宋" w:hint="eastAsia"/>
          <w:sz w:val="31"/>
          <w:szCs w:val="31"/>
        </w:rPr>
        <w:t>6.</w:t>
      </w:r>
      <w:r>
        <w:rPr>
          <w:rFonts w:ascii="仿宋" w:eastAsia="仿宋" w:hAnsi="仿宋" w:cs="仿宋" w:hint="eastAsia"/>
          <w:sz w:val="31"/>
          <w:szCs w:val="31"/>
        </w:rPr>
        <w:t>社会保障和就业支出（类）行政事业单位养老支出（款）其他行政事业单位养老支出（项）</w:t>
      </w:r>
      <w:r>
        <w:rPr>
          <w:rFonts w:ascii="仿宋" w:eastAsia="仿宋" w:hAnsi="仿宋" w:cs="仿宋" w:hint="eastAsia"/>
          <w:sz w:val="31"/>
          <w:szCs w:val="31"/>
        </w:rPr>
        <w:t>:</w:t>
      </w:r>
      <w:r>
        <w:rPr>
          <w:rFonts w:ascii="仿宋" w:eastAsia="仿宋" w:hAnsi="仿宋" w:cs="仿宋" w:hint="eastAsia"/>
          <w:sz w:val="31"/>
          <w:szCs w:val="31"/>
        </w:rPr>
        <w:t>指除上述项目以外其他用于行政事业单位养老方面的支出。</w:t>
      </w:r>
    </w:p>
    <w:p w:rsidR="00C27E98" w:rsidRDefault="00210F83">
      <w:pPr>
        <w:pStyle w:val="a7"/>
        <w:widowControl/>
        <w:spacing w:before="75" w:beforeAutospacing="0" w:after="75" w:afterAutospacing="0" w:line="576" w:lineRule="exact"/>
        <w:ind w:firstLine="630"/>
        <w:jc w:val="both"/>
        <w:rPr>
          <w:rFonts w:ascii="仿宋_GB2312" w:eastAsia="仿宋_GB2312" w:cs="仿宋_GB2312"/>
          <w:sz w:val="31"/>
          <w:szCs w:val="31"/>
        </w:rPr>
      </w:pPr>
      <w:r>
        <w:rPr>
          <w:rFonts w:ascii="仿宋" w:eastAsia="仿宋" w:hAnsi="仿宋" w:cs="仿宋" w:hint="eastAsia"/>
          <w:sz w:val="31"/>
          <w:szCs w:val="31"/>
        </w:rPr>
        <w:t>7.</w:t>
      </w:r>
      <w:r>
        <w:rPr>
          <w:rFonts w:ascii="仿宋" w:eastAsia="仿宋" w:hAnsi="仿宋" w:cs="仿宋" w:hint="eastAsia"/>
          <w:sz w:val="31"/>
          <w:szCs w:val="31"/>
        </w:rPr>
        <w:t>社会保障和就业支出（类）其他社会保障和就业支出（款）其他社会保障和就业支出（项）</w:t>
      </w:r>
      <w:r>
        <w:rPr>
          <w:rFonts w:ascii="仿宋" w:eastAsia="仿宋" w:hAnsi="仿宋" w:cs="仿宋" w:hint="eastAsia"/>
          <w:sz w:val="31"/>
          <w:szCs w:val="31"/>
        </w:rPr>
        <w:t>:</w:t>
      </w:r>
      <w:r>
        <w:rPr>
          <w:rFonts w:ascii="仿宋" w:eastAsia="仿宋" w:hAnsi="仿宋" w:cs="仿宋" w:hint="eastAsia"/>
          <w:sz w:val="31"/>
          <w:szCs w:val="31"/>
        </w:rPr>
        <w:t>指除上述项目以外其他用于社会保障和就业方面的支出。</w:t>
      </w:r>
    </w:p>
    <w:p w:rsidR="00C27E98" w:rsidRDefault="00210F83">
      <w:pPr>
        <w:pStyle w:val="a7"/>
        <w:widowControl/>
        <w:spacing w:before="75" w:beforeAutospacing="0" w:after="75" w:afterAutospacing="0" w:line="576" w:lineRule="exact"/>
        <w:ind w:firstLine="630"/>
        <w:jc w:val="both"/>
        <w:rPr>
          <w:rFonts w:ascii="仿宋_GB2312" w:eastAsia="仿宋_GB2312" w:cs="仿宋_GB2312"/>
          <w:sz w:val="31"/>
          <w:szCs w:val="31"/>
        </w:rPr>
      </w:pPr>
      <w:r>
        <w:rPr>
          <w:rFonts w:ascii="仿宋" w:eastAsia="仿宋" w:hAnsi="仿宋" w:cs="仿宋" w:hint="eastAsia"/>
          <w:sz w:val="31"/>
          <w:szCs w:val="31"/>
        </w:rPr>
        <w:t>8.</w:t>
      </w:r>
      <w:r>
        <w:rPr>
          <w:rFonts w:ascii="仿宋" w:eastAsia="仿宋" w:hAnsi="仿宋" w:cs="仿宋" w:hint="eastAsia"/>
          <w:sz w:val="31"/>
          <w:szCs w:val="31"/>
        </w:rPr>
        <w:t>卫生健康支出（类）行政事业单位医疗（款）事业单位医疗（项）</w:t>
      </w:r>
      <w:r>
        <w:rPr>
          <w:rFonts w:ascii="仿宋" w:eastAsia="仿宋" w:hAnsi="仿宋" w:cs="仿宋" w:hint="eastAsia"/>
          <w:sz w:val="31"/>
          <w:szCs w:val="31"/>
        </w:rPr>
        <w:t>:</w:t>
      </w:r>
      <w:r>
        <w:rPr>
          <w:rFonts w:ascii="仿宋" w:eastAsia="仿宋" w:hAnsi="仿宋" w:cs="仿宋" w:hint="eastAsia"/>
          <w:sz w:val="31"/>
          <w:szCs w:val="31"/>
        </w:rPr>
        <w:t>指反映财政部门</w:t>
      </w:r>
      <w:r>
        <w:rPr>
          <w:rFonts w:ascii="仿宋" w:eastAsia="仿宋" w:hAnsi="仿宋" w:cs="仿宋" w:hint="eastAsia"/>
          <w:sz w:val="31"/>
          <w:szCs w:val="31"/>
        </w:rPr>
        <w:t>安排的事业单位基本医疗保险缴费经费。</w:t>
      </w:r>
    </w:p>
    <w:p w:rsidR="00C27E98" w:rsidRDefault="00210F83">
      <w:pPr>
        <w:pStyle w:val="a7"/>
        <w:widowControl/>
        <w:spacing w:before="75" w:beforeAutospacing="0" w:after="75" w:afterAutospacing="0" w:line="576" w:lineRule="exact"/>
        <w:ind w:firstLine="630"/>
        <w:jc w:val="both"/>
        <w:rPr>
          <w:rFonts w:ascii="仿宋_GB2312" w:eastAsia="仿宋_GB2312" w:cs="仿宋_GB2312"/>
          <w:sz w:val="31"/>
          <w:szCs w:val="31"/>
        </w:rPr>
      </w:pPr>
      <w:r>
        <w:rPr>
          <w:rFonts w:ascii="仿宋" w:eastAsia="仿宋" w:hAnsi="仿宋" w:cs="仿宋" w:hint="eastAsia"/>
          <w:sz w:val="31"/>
          <w:szCs w:val="31"/>
        </w:rPr>
        <w:lastRenderedPageBreak/>
        <w:t>9.</w:t>
      </w:r>
      <w:r>
        <w:rPr>
          <w:rFonts w:ascii="仿宋" w:eastAsia="仿宋" w:hAnsi="仿宋" w:cs="仿宋" w:hint="eastAsia"/>
          <w:sz w:val="31"/>
          <w:szCs w:val="31"/>
        </w:rPr>
        <w:t>卫生健康支出（类）行政事业单位医疗（款）公务员医疗补助（项）</w:t>
      </w:r>
      <w:r>
        <w:rPr>
          <w:rFonts w:ascii="仿宋" w:eastAsia="仿宋" w:hAnsi="仿宋" w:cs="仿宋" w:hint="eastAsia"/>
          <w:sz w:val="31"/>
          <w:szCs w:val="31"/>
        </w:rPr>
        <w:t>:</w:t>
      </w:r>
      <w:r>
        <w:rPr>
          <w:rFonts w:ascii="仿宋" w:eastAsia="仿宋" w:hAnsi="仿宋" w:cs="仿宋" w:hint="eastAsia"/>
          <w:sz w:val="31"/>
          <w:szCs w:val="31"/>
        </w:rPr>
        <w:t>指反映财政部门安排的公务员医疗补助经费。</w:t>
      </w:r>
    </w:p>
    <w:p w:rsidR="00C27E98" w:rsidRDefault="00210F83">
      <w:pPr>
        <w:pStyle w:val="a7"/>
        <w:widowControl/>
        <w:spacing w:before="75" w:beforeAutospacing="0" w:after="75" w:afterAutospacing="0" w:line="576" w:lineRule="exact"/>
        <w:ind w:firstLine="630"/>
        <w:jc w:val="both"/>
        <w:rPr>
          <w:rFonts w:ascii="仿宋_GB2312" w:eastAsia="仿宋_GB2312" w:cs="仿宋_GB2312"/>
          <w:sz w:val="31"/>
          <w:szCs w:val="31"/>
        </w:rPr>
      </w:pPr>
      <w:r>
        <w:rPr>
          <w:rFonts w:ascii="仿宋" w:eastAsia="仿宋" w:hAnsi="仿宋" w:cs="仿宋" w:hint="eastAsia"/>
          <w:sz w:val="31"/>
          <w:szCs w:val="31"/>
        </w:rPr>
        <w:t>10.</w:t>
      </w:r>
      <w:r>
        <w:rPr>
          <w:rFonts w:ascii="仿宋" w:eastAsia="仿宋" w:hAnsi="仿宋" w:cs="仿宋" w:hint="eastAsia"/>
          <w:sz w:val="31"/>
          <w:szCs w:val="31"/>
        </w:rPr>
        <w:t>住房保障支出（类）住房改革支出（款）住房公积金（项）</w:t>
      </w:r>
      <w:r>
        <w:rPr>
          <w:rFonts w:ascii="仿宋" w:eastAsia="仿宋" w:hAnsi="仿宋" w:cs="仿宋" w:hint="eastAsia"/>
          <w:sz w:val="31"/>
          <w:szCs w:val="31"/>
        </w:rPr>
        <w:t>:</w:t>
      </w:r>
      <w:r>
        <w:rPr>
          <w:rFonts w:ascii="仿宋" w:eastAsia="仿宋" w:hAnsi="仿宋" w:cs="仿宋" w:hint="eastAsia"/>
          <w:sz w:val="31"/>
          <w:szCs w:val="31"/>
        </w:rPr>
        <w:t>指反映行政事业单位按人力资源和社会保障部、财政部规定的基本工资和津贴补贴以及规定比例为职工缴纳的住房公积金。</w:t>
      </w:r>
    </w:p>
    <w:p w:rsidR="00C27E98" w:rsidRDefault="00210F83">
      <w:pPr>
        <w:pStyle w:val="a7"/>
        <w:widowControl/>
        <w:spacing w:before="75" w:beforeAutospacing="0" w:after="75" w:afterAutospacing="0" w:line="576" w:lineRule="exact"/>
        <w:ind w:firstLine="630"/>
        <w:jc w:val="both"/>
        <w:rPr>
          <w:rFonts w:ascii="仿宋_GB2312" w:eastAsia="仿宋_GB2312" w:cs="仿宋_GB2312"/>
          <w:sz w:val="31"/>
          <w:szCs w:val="31"/>
        </w:rPr>
      </w:pPr>
      <w:r>
        <w:rPr>
          <w:rFonts w:ascii="仿宋" w:eastAsia="仿宋" w:hAnsi="仿宋" w:cs="仿宋" w:hint="eastAsia"/>
          <w:sz w:val="31"/>
          <w:szCs w:val="31"/>
        </w:rPr>
        <w:t>11.</w:t>
      </w:r>
      <w:r>
        <w:rPr>
          <w:rFonts w:ascii="仿宋" w:eastAsia="仿宋" w:hAnsi="仿宋" w:cs="仿宋" w:hint="eastAsia"/>
          <w:sz w:val="31"/>
          <w:szCs w:val="31"/>
        </w:rPr>
        <w:t>基本支出：指为保障机构正常运转、完成日常工作任务而发生的人员支出和公用支出。</w:t>
      </w:r>
    </w:p>
    <w:p w:rsidR="00C27E98" w:rsidRDefault="00210F83">
      <w:pPr>
        <w:pStyle w:val="a7"/>
        <w:widowControl/>
        <w:spacing w:before="75" w:beforeAutospacing="0" w:after="75" w:afterAutospacing="0" w:line="576" w:lineRule="exact"/>
        <w:ind w:firstLine="630"/>
        <w:jc w:val="both"/>
        <w:rPr>
          <w:rFonts w:ascii="仿宋_GB2312" w:eastAsia="仿宋_GB2312" w:cs="仿宋_GB2312"/>
          <w:sz w:val="31"/>
          <w:szCs w:val="31"/>
        </w:rPr>
      </w:pPr>
      <w:r>
        <w:rPr>
          <w:rFonts w:ascii="仿宋" w:eastAsia="仿宋" w:hAnsi="仿宋" w:cs="仿宋" w:hint="eastAsia"/>
          <w:sz w:val="31"/>
          <w:szCs w:val="31"/>
        </w:rPr>
        <w:t>12.</w:t>
      </w:r>
      <w:r>
        <w:rPr>
          <w:rFonts w:ascii="仿宋" w:eastAsia="仿宋" w:hAnsi="仿宋" w:cs="仿宋" w:hint="eastAsia"/>
          <w:sz w:val="31"/>
          <w:szCs w:val="31"/>
        </w:rPr>
        <w:t>项目支出：指在基本支出之外为完成特定行政任务和事业发展目标所发生的支出。</w:t>
      </w:r>
    </w:p>
    <w:p w:rsidR="00C27E98" w:rsidRDefault="00210F83">
      <w:pPr>
        <w:pStyle w:val="a7"/>
        <w:widowControl/>
        <w:spacing w:before="75" w:beforeAutospacing="0" w:after="75" w:afterAutospacing="0" w:line="576" w:lineRule="exact"/>
        <w:ind w:firstLine="630"/>
        <w:rPr>
          <w:rFonts w:ascii="仿宋_GB2312" w:eastAsia="仿宋_GB2312" w:cs="仿宋_GB2312"/>
          <w:sz w:val="31"/>
          <w:szCs w:val="31"/>
        </w:rPr>
      </w:pPr>
      <w:r>
        <w:rPr>
          <w:rFonts w:ascii="仿宋" w:eastAsia="仿宋" w:hAnsi="仿宋" w:cs="仿宋" w:hint="eastAsia"/>
          <w:sz w:val="31"/>
          <w:szCs w:val="31"/>
        </w:rPr>
        <w:t>13.</w:t>
      </w:r>
      <w:r>
        <w:rPr>
          <w:rFonts w:ascii="仿宋" w:eastAsia="仿宋" w:hAnsi="仿宋" w:cs="仿宋" w:hint="eastAsia"/>
          <w:sz w:val="31"/>
          <w:szCs w:val="31"/>
        </w:rPr>
        <w:t>“三公”经费：指部门用财政拨款安排的因公出国（境）费、公务用车购置及运行费和公务接待费。其中，因公出国（境）</w:t>
      </w:r>
      <w:proofErr w:type="gramStart"/>
      <w:r>
        <w:rPr>
          <w:rFonts w:ascii="仿宋" w:eastAsia="仿宋" w:hAnsi="仿宋" w:cs="仿宋" w:hint="eastAsia"/>
          <w:sz w:val="31"/>
          <w:szCs w:val="31"/>
        </w:rPr>
        <w:t>费反映</w:t>
      </w:r>
      <w:proofErr w:type="gramEnd"/>
      <w:r>
        <w:rPr>
          <w:rFonts w:ascii="仿宋" w:eastAsia="仿宋" w:hAnsi="仿宋" w:cs="仿宋" w:hint="eastAsia"/>
          <w:sz w:val="31"/>
          <w:szCs w:val="31"/>
        </w:rPr>
        <w:t>单位公务出国（境）的国际旅费、国外城市间交通费、住宿费、伙食费、培训费、公杂费等支出；公务用车购置及运行</w:t>
      </w:r>
      <w:proofErr w:type="gramStart"/>
      <w:r>
        <w:rPr>
          <w:rFonts w:ascii="仿宋" w:eastAsia="仿宋" w:hAnsi="仿宋" w:cs="仿宋" w:hint="eastAsia"/>
          <w:sz w:val="31"/>
          <w:szCs w:val="31"/>
        </w:rPr>
        <w:t>费反映</w:t>
      </w:r>
      <w:proofErr w:type="gramEnd"/>
      <w:r>
        <w:rPr>
          <w:rFonts w:ascii="仿宋" w:eastAsia="仿宋" w:hAnsi="仿宋" w:cs="仿宋" w:hint="eastAsia"/>
          <w:sz w:val="31"/>
          <w:szCs w:val="31"/>
        </w:rPr>
        <w:t>单位公务用车车辆购置支出（</w:t>
      </w:r>
      <w:proofErr w:type="gramStart"/>
      <w:r>
        <w:rPr>
          <w:rFonts w:ascii="仿宋" w:eastAsia="仿宋" w:hAnsi="仿宋" w:cs="仿宋" w:hint="eastAsia"/>
          <w:sz w:val="31"/>
          <w:szCs w:val="31"/>
        </w:rPr>
        <w:t>含车辆</w:t>
      </w:r>
      <w:proofErr w:type="gramEnd"/>
      <w:r>
        <w:rPr>
          <w:rFonts w:ascii="仿宋" w:eastAsia="仿宋" w:hAnsi="仿宋" w:cs="仿宋" w:hint="eastAsia"/>
          <w:sz w:val="31"/>
          <w:szCs w:val="31"/>
        </w:rPr>
        <w:t>购置税）及租用费、燃料费、维修费、过路过桥费、保险费等支出；公务接待</w:t>
      </w:r>
      <w:proofErr w:type="gramStart"/>
      <w:r>
        <w:rPr>
          <w:rFonts w:ascii="仿宋" w:eastAsia="仿宋" w:hAnsi="仿宋" w:cs="仿宋" w:hint="eastAsia"/>
          <w:sz w:val="31"/>
          <w:szCs w:val="31"/>
        </w:rPr>
        <w:t>费反映</w:t>
      </w:r>
      <w:proofErr w:type="gramEnd"/>
      <w:r>
        <w:rPr>
          <w:rFonts w:ascii="仿宋" w:eastAsia="仿宋" w:hAnsi="仿宋" w:cs="仿宋" w:hint="eastAsia"/>
          <w:sz w:val="31"/>
          <w:szCs w:val="31"/>
        </w:rPr>
        <w:t>单位按规定开支的各类公务接待（含外宾接待）支出。</w:t>
      </w:r>
    </w:p>
    <w:p w:rsidR="00C27E98" w:rsidRDefault="00210F83">
      <w:pPr>
        <w:pStyle w:val="a7"/>
        <w:widowControl/>
        <w:spacing w:before="75" w:beforeAutospacing="0" w:after="75" w:afterAutospacing="0" w:line="576" w:lineRule="exact"/>
        <w:ind w:firstLine="630"/>
        <w:rPr>
          <w:rFonts w:ascii="仿宋_GB2312" w:eastAsia="仿宋_GB2312" w:cs="仿宋_GB2312"/>
          <w:sz w:val="31"/>
          <w:szCs w:val="31"/>
        </w:rPr>
      </w:pPr>
      <w:r>
        <w:rPr>
          <w:rFonts w:ascii="仿宋" w:eastAsia="仿宋" w:hAnsi="仿宋" w:cs="仿宋" w:hint="eastAsia"/>
          <w:color w:val="000000"/>
          <w:sz w:val="31"/>
          <w:szCs w:val="31"/>
        </w:rPr>
        <w:t>14.</w:t>
      </w:r>
      <w:r>
        <w:rPr>
          <w:rFonts w:ascii="仿宋" w:eastAsia="仿宋" w:hAnsi="仿宋" w:cs="仿宋" w:hint="eastAsia"/>
          <w:color w:val="000000"/>
          <w:sz w:val="31"/>
          <w:szCs w:val="31"/>
        </w:rPr>
        <w:t>机关运行经费：为保障行政单位（含参照公务员法管理的事业单位）运行用于购买货物和服务的各项资金，包括办公及印刷费、邮电费、</w:t>
      </w:r>
      <w:r>
        <w:rPr>
          <w:rFonts w:ascii="仿宋" w:eastAsia="仿宋" w:hAnsi="仿宋" w:cs="仿宋" w:hint="eastAsia"/>
          <w:color w:val="000000"/>
          <w:sz w:val="31"/>
          <w:szCs w:val="31"/>
        </w:rPr>
        <w:t>差旅费、会议费、福利费、日常维修费、专用材料及一般设备购置费、办公用房水电费、办公</w:t>
      </w:r>
      <w:r>
        <w:rPr>
          <w:rFonts w:ascii="仿宋" w:eastAsia="仿宋" w:hAnsi="仿宋" w:cs="仿宋" w:hint="eastAsia"/>
          <w:color w:val="000000"/>
          <w:sz w:val="31"/>
          <w:szCs w:val="31"/>
        </w:rPr>
        <w:lastRenderedPageBreak/>
        <w:t>用房取暖费、办公用房物业管理费、公务用车运行维护费以及其他费用。</w:t>
      </w:r>
    </w:p>
    <w:p w:rsidR="00C27E98" w:rsidRDefault="00C27E98">
      <w:pPr>
        <w:spacing w:line="600" w:lineRule="exact"/>
        <w:jc w:val="center"/>
        <w:rPr>
          <w:rFonts w:eastAsia="黑体"/>
          <w:sz w:val="44"/>
          <w:szCs w:val="44"/>
        </w:rPr>
      </w:pPr>
    </w:p>
    <w:p w:rsidR="00C27E98" w:rsidRDefault="00210F83">
      <w:pPr>
        <w:spacing w:line="600" w:lineRule="exact"/>
        <w:jc w:val="center"/>
        <w:rPr>
          <w:rStyle w:val="1Char"/>
          <w:rFonts w:eastAsia="黑体"/>
          <w:b w:val="0"/>
        </w:rPr>
      </w:pPr>
      <w:r>
        <w:rPr>
          <w:rFonts w:eastAsia="黑体" w:hint="eastAsia"/>
          <w:sz w:val="44"/>
          <w:szCs w:val="44"/>
        </w:rPr>
        <w:t>第四部分</w:t>
      </w:r>
      <w:r>
        <w:rPr>
          <w:rFonts w:eastAsia="黑体" w:hint="eastAsia"/>
          <w:sz w:val="44"/>
          <w:szCs w:val="44"/>
        </w:rPr>
        <w:t xml:space="preserve">  </w:t>
      </w:r>
      <w:r>
        <w:rPr>
          <w:rFonts w:eastAsia="黑体" w:hint="eastAsia"/>
          <w:sz w:val="44"/>
          <w:szCs w:val="44"/>
        </w:rPr>
        <w:t>附件</w:t>
      </w:r>
      <w:bookmarkEnd w:id="51"/>
    </w:p>
    <w:p w:rsidR="00C27E98" w:rsidRDefault="00C27E98">
      <w:pPr>
        <w:spacing w:line="572" w:lineRule="exact"/>
        <w:jc w:val="left"/>
        <w:outlineLvl w:val="0"/>
        <w:rPr>
          <w:rFonts w:eastAsia="黑体" w:cs="黑体"/>
          <w:color w:val="FF0000"/>
          <w:sz w:val="32"/>
          <w:szCs w:val="32"/>
        </w:rPr>
      </w:pPr>
    </w:p>
    <w:p w:rsidR="00C27E98" w:rsidRDefault="00210F83">
      <w:pPr>
        <w:spacing w:line="572" w:lineRule="exact"/>
        <w:jc w:val="left"/>
        <w:outlineLvl w:val="0"/>
        <w:rPr>
          <w:rFonts w:eastAsia="黑体" w:cs="方正小标宋简体"/>
          <w:sz w:val="44"/>
          <w:szCs w:val="44"/>
        </w:rPr>
      </w:pPr>
      <w:r>
        <w:rPr>
          <w:rFonts w:eastAsia="黑体" w:cs="黑体" w:hint="eastAsia"/>
          <w:sz w:val="32"/>
          <w:szCs w:val="32"/>
        </w:rPr>
        <w:t>附件</w:t>
      </w:r>
      <w:r>
        <w:rPr>
          <w:rFonts w:eastAsia="黑体" w:cs="黑体" w:hint="eastAsia"/>
          <w:sz w:val="32"/>
          <w:szCs w:val="32"/>
        </w:rPr>
        <w:t>1</w:t>
      </w:r>
    </w:p>
    <w:p w:rsidR="00C27E98" w:rsidRDefault="00C27E98">
      <w:pPr>
        <w:widowControl/>
        <w:spacing w:line="578" w:lineRule="exact"/>
        <w:contextualSpacing/>
        <w:jc w:val="center"/>
        <w:rPr>
          <w:rFonts w:eastAsia="方正小标宋简体"/>
          <w:bCs/>
          <w:sz w:val="44"/>
          <w:szCs w:val="44"/>
          <w:shd w:val="clear" w:color="auto" w:fill="FFFFFF"/>
        </w:rPr>
      </w:pPr>
    </w:p>
    <w:p w:rsidR="00C27E98" w:rsidRDefault="00210F83">
      <w:pPr>
        <w:widowControl/>
        <w:spacing w:line="578" w:lineRule="exact"/>
        <w:contextualSpacing/>
        <w:jc w:val="center"/>
        <w:rPr>
          <w:rFonts w:eastAsia="方正小标宋简体"/>
          <w:bCs/>
          <w:sz w:val="44"/>
          <w:szCs w:val="44"/>
          <w:shd w:val="clear" w:color="auto" w:fill="FFFFFF"/>
        </w:rPr>
      </w:pPr>
      <w:r>
        <w:rPr>
          <w:rFonts w:eastAsia="方正小标宋简体" w:hint="eastAsia"/>
          <w:bCs/>
          <w:sz w:val="44"/>
          <w:szCs w:val="44"/>
          <w:shd w:val="clear" w:color="auto" w:fill="FFFFFF"/>
        </w:rPr>
        <w:t>甘孜州红十字会</w:t>
      </w:r>
      <w:r>
        <w:rPr>
          <w:rFonts w:eastAsia="方正小标宋简体"/>
          <w:bCs/>
          <w:sz w:val="44"/>
          <w:szCs w:val="44"/>
          <w:shd w:val="clear" w:color="auto" w:fill="FFFFFF"/>
        </w:rPr>
        <w:t>预算绩效</w:t>
      </w:r>
      <w:r>
        <w:rPr>
          <w:rFonts w:eastAsia="方正小标宋简体" w:hint="eastAsia"/>
          <w:bCs/>
          <w:sz w:val="44"/>
          <w:szCs w:val="44"/>
          <w:shd w:val="clear" w:color="auto" w:fill="FFFFFF"/>
        </w:rPr>
        <w:t>评价</w:t>
      </w:r>
      <w:r>
        <w:rPr>
          <w:rFonts w:eastAsia="方正小标宋简体"/>
          <w:bCs/>
          <w:sz w:val="44"/>
          <w:szCs w:val="44"/>
          <w:shd w:val="clear" w:color="auto" w:fill="FFFFFF"/>
        </w:rPr>
        <w:t>报告</w:t>
      </w:r>
    </w:p>
    <w:p w:rsidR="00C27E98" w:rsidRDefault="00C27E98">
      <w:pPr>
        <w:widowControl/>
        <w:adjustRightInd w:val="0"/>
        <w:snapToGrid w:val="0"/>
        <w:spacing w:line="578" w:lineRule="exact"/>
        <w:ind w:firstLineChars="200" w:firstLine="480"/>
        <w:contextualSpacing/>
        <w:jc w:val="left"/>
        <w:rPr>
          <w:rFonts w:eastAsia="黑体"/>
          <w:color w:val="000000"/>
          <w:kern w:val="0"/>
          <w:sz w:val="24"/>
          <w:szCs w:val="32"/>
          <w:shd w:val="clear" w:color="auto" w:fill="FFFFFF"/>
        </w:rPr>
      </w:pPr>
    </w:p>
    <w:p w:rsidR="00C27E98" w:rsidRDefault="00210F83">
      <w:pPr>
        <w:widowControl/>
        <w:adjustRightInd w:val="0"/>
        <w:snapToGrid w:val="0"/>
        <w:spacing w:line="578" w:lineRule="exact"/>
        <w:ind w:firstLineChars="200" w:firstLine="640"/>
        <w:contextualSpacing/>
        <w:jc w:val="left"/>
        <w:rPr>
          <w:rFonts w:eastAsia="黑体"/>
          <w:color w:val="000000"/>
          <w:kern w:val="0"/>
          <w:sz w:val="32"/>
          <w:szCs w:val="32"/>
          <w:shd w:val="clear" w:color="auto" w:fill="FFFFFF"/>
          <w:lang w:val="zh-CN"/>
        </w:rPr>
      </w:pPr>
      <w:r>
        <w:rPr>
          <w:rFonts w:eastAsia="黑体" w:hint="eastAsia"/>
          <w:color w:val="000000"/>
          <w:kern w:val="0"/>
          <w:sz w:val="32"/>
          <w:szCs w:val="32"/>
          <w:shd w:val="clear" w:color="auto" w:fill="FFFFFF"/>
          <w:lang w:val="zh-CN"/>
        </w:rPr>
        <w:t>一、</w:t>
      </w:r>
      <w:r>
        <w:rPr>
          <w:rFonts w:eastAsia="黑体"/>
          <w:color w:val="000000"/>
          <w:kern w:val="0"/>
          <w:sz w:val="32"/>
          <w:szCs w:val="32"/>
          <w:shd w:val="clear" w:color="auto" w:fill="FFFFFF"/>
          <w:lang w:val="zh-CN"/>
        </w:rPr>
        <w:t>部门（单位）基本情况</w:t>
      </w:r>
    </w:p>
    <w:p w:rsidR="00C27E98" w:rsidRDefault="00210F83">
      <w:pPr>
        <w:pStyle w:val="a7"/>
        <w:widowControl/>
        <w:spacing w:before="75" w:beforeAutospacing="0" w:after="15" w:afterAutospacing="0" w:line="576" w:lineRule="exact"/>
        <w:ind w:firstLine="630"/>
        <w:jc w:val="both"/>
        <w:rPr>
          <w:rFonts w:eastAsia="楷体_GB2312" w:cs="楷体_GB2312"/>
          <w:b/>
          <w:sz w:val="32"/>
          <w:szCs w:val="32"/>
          <w:lang w:val="zh-CN"/>
        </w:rPr>
      </w:pPr>
      <w:r>
        <w:rPr>
          <w:rFonts w:eastAsia="楷体_GB2312" w:cs="楷体_GB2312" w:hint="eastAsia"/>
          <w:b/>
          <w:sz w:val="32"/>
          <w:szCs w:val="32"/>
          <w:lang w:val="zh-CN"/>
        </w:rPr>
        <w:t>（一）</w:t>
      </w:r>
      <w:r>
        <w:rPr>
          <w:rFonts w:eastAsia="楷体_GB2312" w:cs="楷体_GB2312"/>
          <w:b/>
          <w:sz w:val="32"/>
          <w:szCs w:val="32"/>
          <w:lang w:val="zh-CN"/>
        </w:rPr>
        <w:t>机构组成。</w:t>
      </w:r>
    </w:p>
    <w:p w:rsidR="00C27E98" w:rsidRDefault="00210F83">
      <w:pPr>
        <w:pStyle w:val="a7"/>
        <w:widowControl/>
        <w:spacing w:before="75" w:beforeAutospacing="0" w:after="15" w:afterAutospacing="0" w:line="576" w:lineRule="exact"/>
        <w:ind w:firstLine="630"/>
        <w:jc w:val="both"/>
        <w:rPr>
          <w:sz w:val="31"/>
          <w:szCs w:val="31"/>
        </w:rPr>
      </w:pPr>
      <w:r>
        <w:rPr>
          <w:rFonts w:ascii="仿宋" w:eastAsia="仿宋" w:hAnsi="仿宋" w:cs="仿宋" w:hint="eastAsia"/>
          <w:sz w:val="31"/>
          <w:szCs w:val="31"/>
        </w:rPr>
        <w:t>甘孜州红十字会是参照公务员管理的事位，一级财政预算单位</w:t>
      </w:r>
      <w:r>
        <w:rPr>
          <w:rFonts w:ascii="仿宋" w:eastAsia="仿宋" w:hAnsi="仿宋" w:cs="仿宋" w:hint="eastAsia"/>
          <w:sz w:val="31"/>
          <w:szCs w:val="31"/>
        </w:rPr>
        <w:t>,</w:t>
      </w:r>
      <w:r>
        <w:rPr>
          <w:rFonts w:ascii="仿宋" w:eastAsia="仿宋" w:hAnsi="仿宋" w:cs="仿宋" w:hint="eastAsia"/>
          <w:sz w:val="31"/>
          <w:szCs w:val="31"/>
        </w:rPr>
        <w:t>内设三个职能机构（办公室、综合业务部、监审部）。</w:t>
      </w:r>
    </w:p>
    <w:p w:rsidR="00C27E98" w:rsidRDefault="00210F83">
      <w:pPr>
        <w:pStyle w:val="a7"/>
        <w:widowControl/>
        <w:numPr>
          <w:ilvl w:val="0"/>
          <w:numId w:val="3"/>
        </w:numPr>
        <w:spacing w:before="75" w:beforeAutospacing="0" w:after="15" w:afterAutospacing="0" w:line="576" w:lineRule="exact"/>
        <w:ind w:firstLine="630"/>
        <w:jc w:val="both"/>
        <w:rPr>
          <w:rFonts w:eastAsia="楷体_GB2312" w:cs="楷体_GB2312"/>
          <w:b/>
          <w:sz w:val="32"/>
          <w:szCs w:val="32"/>
          <w:lang w:val="zh-CN"/>
        </w:rPr>
      </w:pPr>
      <w:r>
        <w:rPr>
          <w:rFonts w:eastAsia="楷体_GB2312" w:cs="楷体_GB2312"/>
          <w:b/>
          <w:sz w:val="32"/>
          <w:szCs w:val="32"/>
          <w:lang w:val="zh-CN"/>
        </w:rPr>
        <w:t>机构职能</w:t>
      </w:r>
      <w:r>
        <w:rPr>
          <w:rFonts w:eastAsia="楷体_GB2312" w:cs="楷体_GB2312" w:hint="eastAsia"/>
          <w:b/>
          <w:sz w:val="32"/>
          <w:szCs w:val="32"/>
          <w:lang w:val="zh-CN"/>
        </w:rPr>
        <w:t>。</w:t>
      </w:r>
    </w:p>
    <w:p w:rsidR="00C27E98" w:rsidRDefault="00210F83">
      <w:pPr>
        <w:pStyle w:val="a7"/>
        <w:widowControl/>
        <w:numPr>
          <w:ilvl w:val="0"/>
          <w:numId w:val="3"/>
        </w:numPr>
        <w:spacing w:before="75" w:beforeAutospacing="0" w:after="15" w:afterAutospacing="0" w:line="576" w:lineRule="exact"/>
        <w:ind w:firstLine="630"/>
        <w:jc w:val="both"/>
        <w:rPr>
          <w:sz w:val="31"/>
          <w:szCs w:val="31"/>
        </w:rPr>
      </w:pPr>
      <w:r>
        <w:rPr>
          <w:rFonts w:ascii="仿宋" w:eastAsia="仿宋" w:hAnsi="仿宋" w:cs="仿宋" w:hint="eastAsia"/>
          <w:sz w:val="31"/>
          <w:szCs w:val="31"/>
        </w:rPr>
        <w:t>1.</w:t>
      </w:r>
      <w:r>
        <w:rPr>
          <w:rFonts w:ascii="仿宋" w:eastAsia="仿宋" w:hAnsi="仿宋" w:cs="仿宋" w:hint="eastAsia"/>
          <w:sz w:val="31"/>
          <w:szCs w:val="31"/>
        </w:rPr>
        <w:t>传播国际红十字会运动知识和国际人道主义法，宣传、执行《中华人民共和国红十字法》和《四川省实施</w:t>
      </w:r>
      <w:r>
        <w:rPr>
          <w:rFonts w:ascii="仿宋" w:eastAsia="仿宋" w:hAnsi="仿宋" w:cs="仿宋" w:hint="eastAsia"/>
          <w:sz w:val="31"/>
          <w:szCs w:val="31"/>
        </w:rPr>
        <w:t>&lt;</w:t>
      </w:r>
      <w:r>
        <w:rPr>
          <w:rFonts w:ascii="仿宋" w:eastAsia="仿宋" w:hAnsi="仿宋" w:cs="仿宋" w:hint="eastAsia"/>
          <w:sz w:val="31"/>
          <w:szCs w:val="31"/>
        </w:rPr>
        <w:t>中华人民共和国红十字会</w:t>
      </w:r>
      <w:r>
        <w:rPr>
          <w:rFonts w:ascii="仿宋" w:eastAsia="仿宋" w:hAnsi="仿宋" w:cs="仿宋" w:hint="eastAsia"/>
          <w:sz w:val="31"/>
          <w:szCs w:val="31"/>
        </w:rPr>
        <w:t>&gt;</w:t>
      </w:r>
      <w:r>
        <w:rPr>
          <w:rFonts w:ascii="仿宋" w:eastAsia="仿宋" w:hAnsi="仿宋" w:cs="仿宋" w:hint="eastAsia"/>
          <w:sz w:val="31"/>
          <w:szCs w:val="31"/>
        </w:rPr>
        <w:t>办法》等法律法规，遵循《中国红十字章程》，依法建会、治会、兴会。</w:t>
      </w:r>
      <w:r>
        <w:rPr>
          <w:rFonts w:ascii="仿宋" w:eastAsia="仿宋" w:hAnsi="仿宋" w:cs="仿宋" w:hint="eastAsia"/>
          <w:sz w:val="31"/>
          <w:szCs w:val="31"/>
        </w:rPr>
        <w:t xml:space="preserve">        </w:t>
      </w:r>
    </w:p>
    <w:p w:rsidR="00C27E98" w:rsidRDefault="00210F83">
      <w:pPr>
        <w:pStyle w:val="a7"/>
        <w:widowControl/>
        <w:spacing w:before="75" w:beforeAutospacing="0" w:after="15" w:afterAutospacing="0" w:line="576" w:lineRule="exact"/>
        <w:ind w:firstLine="630"/>
        <w:jc w:val="both"/>
        <w:rPr>
          <w:sz w:val="31"/>
          <w:szCs w:val="31"/>
        </w:rPr>
      </w:pPr>
      <w:r>
        <w:rPr>
          <w:rFonts w:ascii="仿宋" w:eastAsia="仿宋" w:hAnsi="仿宋" w:cs="仿宋" w:hint="eastAsia"/>
          <w:sz w:val="31"/>
          <w:szCs w:val="31"/>
        </w:rPr>
        <w:t>2.</w:t>
      </w:r>
      <w:r>
        <w:rPr>
          <w:rFonts w:ascii="仿宋" w:eastAsia="仿宋" w:hAnsi="仿宋" w:cs="仿宋" w:hint="eastAsia"/>
          <w:sz w:val="31"/>
          <w:szCs w:val="31"/>
        </w:rPr>
        <w:t>开展备灾救灾工作，兴建和管理备灾救灾设施，在自然灾害和突发事件中，开展对受害者的救护和帮助。</w:t>
      </w:r>
    </w:p>
    <w:p w:rsidR="00C27E98" w:rsidRDefault="00210F83">
      <w:pPr>
        <w:pStyle w:val="a7"/>
        <w:widowControl/>
        <w:spacing w:before="75" w:beforeAutospacing="0" w:after="15" w:afterAutospacing="0" w:line="576" w:lineRule="exact"/>
        <w:ind w:firstLine="630"/>
        <w:jc w:val="both"/>
        <w:rPr>
          <w:sz w:val="31"/>
          <w:szCs w:val="31"/>
        </w:rPr>
      </w:pPr>
      <w:r>
        <w:rPr>
          <w:rFonts w:ascii="仿宋" w:eastAsia="仿宋" w:hAnsi="仿宋" w:cs="仿宋" w:hint="eastAsia"/>
          <w:sz w:val="31"/>
          <w:szCs w:val="31"/>
        </w:rPr>
        <w:t>3.</w:t>
      </w:r>
      <w:r>
        <w:rPr>
          <w:rFonts w:ascii="仿宋" w:eastAsia="仿宋" w:hAnsi="仿宋" w:cs="仿宋" w:hint="eastAsia"/>
          <w:sz w:val="31"/>
          <w:szCs w:val="31"/>
        </w:rPr>
        <w:t>开展人道领域的社会公益服务活动和卫生救护、防病常识的宣传普及，组织社会捐助，进行初级卫生救护培训，组织群众参加现场救护；推进无偿献血和非血缘关系骨髓移植工作。</w:t>
      </w:r>
    </w:p>
    <w:p w:rsidR="00C27E98" w:rsidRDefault="00210F83">
      <w:pPr>
        <w:pStyle w:val="a7"/>
        <w:widowControl/>
        <w:spacing w:before="75" w:beforeAutospacing="0" w:after="15" w:afterAutospacing="0" w:line="576" w:lineRule="exact"/>
        <w:ind w:firstLine="630"/>
        <w:jc w:val="both"/>
        <w:rPr>
          <w:sz w:val="31"/>
          <w:szCs w:val="31"/>
        </w:rPr>
      </w:pPr>
      <w:r>
        <w:rPr>
          <w:rFonts w:ascii="仿宋" w:eastAsia="仿宋" w:hAnsi="仿宋" w:cs="仿宋" w:hint="eastAsia"/>
          <w:sz w:val="31"/>
          <w:szCs w:val="31"/>
        </w:rPr>
        <w:lastRenderedPageBreak/>
        <w:t>4.</w:t>
      </w:r>
      <w:r>
        <w:rPr>
          <w:rFonts w:ascii="仿宋" w:eastAsia="仿宋" w:hAnsi="仿宋" w:cs="仿宋" w:hint="eastAsia"/>
          <w:sz w:val="31"/>
          <w:szCs w:val="31"/>
        </w:rPr>
        <w:t>组织对公民特别是青少年进行人道主义教育活动。</w:t>
      </w:r>
    </w:p>
    <w:p w:rsidR="00C27E98" w:rsidRDefault="00210F83">
      <w:pPr>
        <w:pStyle w:val="a7"/>
        <w:widowControl/>
        <w:spacing w:before="75" w:beforeAutospacing="0" w:after="15" w:afterAutospacing="0" w:line="576" w:lineRule="exact"/>
        <w:ind w:firstLine="630"/>
        <w:jc w:val="both"/>
        <w:rPr>
          <w:sz w:val="31"/>
          <w:szCs w:val="31"/>
        </w:rPr>
      </w:pPr>
      <w:r>
        <w:rPr>
          <w:rFonts w:ascii="仿宋" w:eastAsia="仿宋" w:hAnsi="仿宋" w:cs="仿宋" w:hint="eastAsia"/>
          <w:sz w:val="31"/>
          <w:szCs w:val="31"/>
        </w:rPr>
        <w:t>5.</w:t>
      </w:r>
      <w:r>
        <w:rPr>
          <w:rFonts w:ascii="仿宋" w:eastAsia="仿宋" w:hAnsi="仿宋" w:cs="仿宋" w:hint="eastAsia"/>
          <w:sz w:val="31"/>
          <w:szCs w:val="31"/>
        </w:rPr>
        <w:t>参与艾滋病防治、吸毒危害等宣传教育工作。</w:t>
      </w:r>
    </w:p>
    <w:p w:rsidR="00C27E98" w:rsidRDefault="00210F83">
      <w:pPr>
        <w:pStyle w:val="a7"/>
        <w:widowControl/>
        <w:spacing w:before="75" w:beforeAutospacing="0" w:after="15" w:afterAutospacing="0" w:line="576" w:lineRule="exact"/>
        <w:ind w:firstLine="630"/>
        <w:jc w:val="both"/>
        <w:rPr>
          <w:sz w:val="31"/>
          <w:szCs w:val="31"/>
        </w:rPr>
      </w:pPr>
      <w:r>
        <w:rPr>
          <w:rFonts w:ascii="仿宋" w:eastAsia="仿宋" w:hAnsi="仿宋" w:cs="仿宋" w:hint="eastAsia"/>
          <w:sz w:val="31"/>
          <w:szCs w:val="31"/>
        </w:rPr>
        <w:t>6.</w:t>
      </w:r>
      <w:r>
        <w:rPr>
          <w:rFonts w:ascii="仿宋" w:eastAsia="仿宋" w:hAnsi="仿宋" w:cs="仿宋" w:hint="eastAsia"/>
          <w:sz w:val="31"/>
          <w:szCs w:val="31"/>
        </w:rPr>
        <w:t>参与医疗服务和扶贫工作。</w:t>
      </w:r>
    </w:p>
    <w:p w:rsidR="00C27E98" w:rsidRDefault="00210F83">
      <w:pPr>
        <w:pStyle w:val="a7"/>
        <w:widowControl/>
        <w:spacing w:before="75" w:beforeAutospacing="0" w:after="15" w:afterAutospacing="0" w:line="576" w:lineRule="exact"/>
        <w:ind w:firstLine="630"/>
        <w:jc w:val="both"/>
        <w:rPr>
          <w:sz w:val="31"/>
          <w:szCs w:val="31"/>
        </w:rPr>
      </w:pPr>
      <w:r>
        <w:rPr>
          <w:rFonts w:ascii="仿宋" w:eastAsia="仿宋" w:hAnsi="仿宋" w:cs="仿宋" w:hint="eastAsia"/>
          <w:sz w:val="31"/>
          <w:szCs w:val="31"/>
        </w:rPr>
        <w:t>7.</w:t>
      </w:r>
      <w:r>
        <w:rPr>
          <w:rFonts w:ascii="仿宋" w:eastAsia="仿宋" w:hAnsi="仿宋" w:cs="仿宋" w:hint="eastAsia"/>
          <w:sz w:val="31"/>
          <w:szCs w:val="31"/>
        </w:rPr>
        <w:t>负责海峡两岸的查人转信及有关人员的遣返</w:t>
      </w:r>
      <w:r>
        <w:rPr>
          <w:rFonts w:ascii="仿宋" w:eastAsia="仿宋" w:hAnsi="仿宋" w:cs="仿宋" w:hint="eastAsia"/>
          <w:sz w:val="31"/>
          <w:szCs w:val="31"/>
        </w:rPr>
        <w:t>和见证事务。</w:t>
      </w:r>
    </w:p>
    <w:p w:rsidR="00C27E98" w:rsidRDefault="00210F83">
      <w:pPr>
        <w:pStyle w:val="a7"/>
        <w:widowControl/>
        <w:spacing w:before="75" w:beforeAutospacing="0" w:after="15" w:afterAutospacing="0" w:line="576" w:lineRule="exact"/>
        <w:ind w:firstLine="630"/>
        <w:jc w:val="both"/>
        <w:rPr>
          <w:sz w:val="31"/>
          <w:szCs w:val="31"/>
        </w:rPr>
      </w:pPr>
      <w:r>
        <w:rPr>
          <w:rFonts w:ascii="仿宋" w:eastAsia="仿宋" w:hAnsi="仿宋" w:cs="仿宋" w:hint="eastAsia"/>
          <w:sz w:val="31"/>
          <w:szCs w:val="31"/>
        </w:rPr>
        <w:t>8.</w:t>
      </w:r>
      <w:r>
        <w:rPr>
          <w:rFonts w:ascii="仿宋" w:eastAsia="仿宋" w:hAnsi="仿宋" w:cs="仿宋" w:hint="eastAsia"/>
          <w:sz w:val="31"/>
          <w:szCs w:val="31"/>
        </w:rPr>
        <w:t>与境内外红十字会和组织进行友好往来，开展人道领域的合作与交流，争取援助。</w:t>
      </w:r>
    </w:p>
    <w:p w:rsidR="00C27E98" w:rsidRDefault="00210F83">
      <w:pPr>
        <w:pStyle w:val="a7"/>
        <w:widowControl/>
        <w:spacing w:before="75" w:beforeAutospacing="0" w:after="15" w:afterAutospacing="0" w:line="576" w:lineRule="exact"/>
        <w:ind w:firstLine="630"/>
        <w:jc w:val="both"/>
        <w:rPr>
          <w:sz w:val="31"/>
          <w:szCs w:val="31"/>
        </w:rPr>
      </w:pPr>
      <w:r>
        <w:rPr>
          <w:rFonts w:ascii="仿宋" w:eastAsia="仿宋" w:hAnsi="仿宋" w:cs="仿宋" w:hint="eastAsia"/>
          <w:sz w:val="31"/>
          <w:szCs w:val="31"/>
        </w:rPr>
        <w:t>9.</w:t>
      </w:r>
      <w:r>
        <w:rPr>
          <w:rFonts w:ascii="仿宋" w:eastAsia="仿宋" w:hAnsi="仿宋" w:cs="仿宋" w:hint="eastAsia"/>
          <w:sz w:val="31"/>
          <w:szCs w:val="31"/>
        </w:rPr>
        <w:t>根据中国红十字总会的部署，参加国际和国内的人道主义救援工作。</w:t>
      </w:r>
    </w:p>
    <w:p w:rsidR="00C27E98" w:rsidRDefault="00210F83">
      <w:pPr>
        <w:pStyle w:val="a7"/>
        <w:widowControl/>
        <w:spacing w:before="75" w:beforeAutospacing="0" w:after="75" w:afterAutospacing="0" w:line="576" w:lineRule="exact"/>
        <w:ind w:firstLine="630"/>
        <w:jc w:val="both"/>
        <w:rPr>
          <w:rFonts w:eastAsia="楷体_GB2312"/>
          <w:b/>
          <w:bCs/>
          <w:color w:val="000000"/>
          <w:szCs w:val="32"/>
          <w:shd w:val="clear" w:color="auto" w:fill="FFFFFF"/>
          <w:lang w:val="zh-CN"/>
        </w:rPr>
      </w:pPr>
      <w:r>
        <w:rPr>
          <w:rStyle w:val="aa"/>
          <w:rFonts w:ascii="仿宋" w:eastAsia="仿宋" w:hAnsi="仿宋" w:cs="仿宋" w:hint="eastAsia"/>
          <w:color w:val="000000"/>
          <w:sz w:val="31"/>
          <w:szCs w:val="31"/>
        </w:rPr>
        <w:t>（三）人员概况。</w:t>
      </w:r>
      <w:r>
        <w:rPr>
          <w:rFonts w:ascii="仿宋" w:eastAsia="仿宋" w:hAnsi="仿宋" w:cs="仿宋" w:hint="eastAsia"/>
          <w:sz w:val="31"/>
          <w:szCs w:val="31"/>
        </w:rPr>
        <w:t>截至</w:t>
      </w:r>
      <w:r>
        <w:rPr>
          <w:rFonts w:ascii="仿宋" w:eastAsia="仿宋" w:hAnsi="仿宋" w:cs="仿宋" w:hint="eastAsia"/>
          <w:sz w:val="31"/>
          <w:szCs w:val="31"/>
        </w:rPr>
        <w:t>202</w:t>
      </w:r>
      <w:r>
        <w:rPr>
          <w:rFonts w:ascii="仿宋" w:eastAsia="仿宋" w:hAnsi="仿宋" w:cs="仿宋" w:hint="eastAsia"/>
          <w:sz w:val="31"/>
          <w:szCs w:val="31"/>
        </w:rPr>
        <w:t>4</w:t>
      </w:r>
      <w:r>
        <w:rPr>
          <w:rFonts w:ascii="仿宋" w:eastAsia="仿宋" w:hAnsi="仿宋" w:cs="仿宋" w:hint="eastAsia"/>
          <w:sz w:val="31"/>
          <w:szCs w:val="31"/>
        </w:rPr>
        <w:t>年末，核定编制</w:t>
      </w:r>
      <w:r>
        <w:rPr>
          <w:rFonts w:ascii="仿宋" w:eastAsia="仿宋" w:hAnsi="仿宋" w:cs="仿宋" w:hint="eastAsia"/>
          <w:sz w:val="31"/>
          <w:szCs w:val="31"/>
        </w:rPr>
        <w:t>6</w:t>
      </w:r>
      <w:r>
        <w:rPr>
          <w:rFonts w:ascii="仿宋" w:eastAsia="仿宋" w:hAnsi="仿宋" w:cs="仿宋" w:hint="eastAsia"/>
          <w:sz w:val="31"/>
          <w:szCs w:val="31"/>
        </w:rPr>
        <w:t>名</w:t>
      </w:r>
      <w:r>
        <w:rPr>
          <w:rFonts w:ascii="仿宋" w:eastAsia="仿宋" w:hAnsi="仿宋" w:cs="仿宋" w:hint="eastAsia"/>
          <w:sz w:val="31"/>
          <w:szCs w:val="31"/>
        </w:rPr>
        <w:t>，</w:t>
      </w:r>
      <w:r>
        <w:rPr>
          <w:rFonts w:eastAsia="仿宋_GB2312"/>
          <w:sz w:val="32"/>
          <w:szCs w:val="32"/>
        </w:rPr>
        <w:t>年末实有人数</w:t>
      </w:r>
      <w:r>
        <w:rPr>
          <w:rFonts w:eastAsia="仿宋_GB2312" w:hint="eastAsia"/>
          <w:sz w:val="32"/>
          <w:szCs w:val="32"/>
        </w:rPr>
        <w:t>5</w:t>
      </w:r>
      <w:r>
        <w:rPr>
          <w:rFonts w:eastAsia="仿宋_GB2312" w:hint="eastAsia"/>
          <w:sz w:val="32"/>
          <w:szCs w:val="32"/>
        </w:rPr>
        <w:t>人</w:t>
      </w:r>
      <w:r>
        <w:rPr>
          <w:rFonts w:ascii="仿宋" w:eastAsia="仿宋" w:hAnsi="仿宋" w:cs="仿宋" w:hint="eastAsia"/>
          <w:sz w:val="31"/>
          <w:szCs w:val="31"/>
        </w:rPr>
        <w:t>。</w:t>
      </w:r>
    </w:p>
    <w:p w:rsidR="00C27E98" w:rsidRDefault="00210F83">
      <w:pPr>
        <w:widowControl/>
        <w:adjustRightInd w:val="0"/>
        <w:snapToGrid w:val="0"/>
        <w:spacing w:line="578" w:lineRule="exact"/>
        <w:ind w:firstLineChars="200" w:firstLine="640"/>
        <w:contextualSpacing/>
        <w:jc w:val="left"/>
        <w:rPr>
          <w:rFonts w:eastAsia="黑体"/>
          <w:color w:val="000000"/>
          <w:kern w:val="0"/>
          <w:sz w:val="32"/>
          <w:szCs w:val="32"/>
          <w:shd w:val="clear" w:color="auto" w:fill="FFFFFF"/>
          <w:lang w:val="zh-CN"/>
        </w:rPr>
      </w:pPr>
      <w:r>
        <w:rPr>
          <w:rFonts w:eastAsia="黑体"/>
          <w:color w:val="000000"/>
          <w:kern w:val="0"/>
          <w:sz w:val="32"/>
          <w:szCs w:val="32"/>
          <w:shd w:val="clear" w:color="auto" w:fill="FFFFFF"/>
          <w:lang w:val="zh-CN"/>
        </w:rPr>
        <w:t>二、部门资金收支情况</w:t>
      </w:r>
    </w:p>
    <w:p w:rsidR="00C27E98" w:rsidRDefault="00210F83">
      <w:pPr>
        <w:spacing w:line="600" w:lineRule="exact"/>
        <w:ind w:firstLine="640"/>
        <w:rPr>
          <w:sz w:val="31"/>
          <w:szCs w:val="31"/>
        </w:rPr>
      </w:pPr>
      <w:r>
        <w:rPr>
          <w:rFonts w:eastAsia="楷体_GB2312"/>
          <w:b/>
          <w:bCs/>
          <w:color w:val="000000"/>
          <w:kern w:val="0"/>
          <w:sz w:val="32"/>
          <w:szCs w:val="32"/>
          <w:shd w:val="clear" w:color="auto" w:fill="FFFFFF"/>
          <w:lang w:val="zh-CN"/>
        </w:rPr>
        <w:t>（一）</w:t>
      </w:r>
      <w:r>
        <w:rPr>
          <w:rFonts w:eastAsia="楷体_GB2312" w:hint="eastAsia"/>
          <w:b/>
          <w:bCs/>
          <w:color w:val="000000"/>
          <w:kern w:val="0"/>
          <w:sz w:val="32"/>
          <w:szCs w:val="32"/>
          <w:shd w:val="clear" w:color="auto" w:fill="FFFFFF"/>
          <w:lang w:val="zh-CN"/>
        </w:rPr>
        <w:t>收入情况</w:t>
      </w:r>
      <w:r>
        <w:rPr>
          <w:rFonts w:eastAsia="楷体_GB2312"/>
          <w:b/>
          <w:bCs/>
          <w:color w:val="000000"/>
          <w:kern w:val="0"/>
          <w:sz w:val="32"/>
          <w:szCs w:val="32"/>
          <w:shd w:val="clear" w:color="auto" w:fill="FFFFFF"/>
          <w:lang w:val="zh-CN"/>
        </w:rPr>
        <w:t>。</w:t>
      </w:r>
      <w:proofErr w:type="gramStart"/>
      <w:r>
        <w:rPr>
          <w:rFonts w:ascii="仿宋" w:eastAsia="仿宋" w:hAnsi="仿宋" w:cs="仿宋" w:hint="eastAsia"/>
          <w:sz w:val="31"/>
          <w:szCs w:val="31"/>
        </w:rPr>
        <w:t>州红会</w:t>
      </w:r>
      <w:proofErr w:type="gramEnd"/>
      <w:r>
        <w:rPr>
          <w:rFonts w:ascii="仿宋" w:eastAsia="仿宋" w:hAnsi="仿宋" w:cs="仿宋" w:hint="eastAsia"/>
          <w:sz w:val="31"/>
          <w:szCs w:val="31"/>
        </w:rPr>
        <w:t>202</w:t>
      </w:r>
      <w:r>
        <w:rPr>
          <w:rFonts w:ascii="仿宋" w:eastAsia="仿宋" w:hAnsi="仿宋" w:cs="仿宋" w:hint="eastAsia"/>
          <w:sz w:val="31"/>
          <w:szCs w:val="31"/>
        </w:rPr>
        <w:t>4</w:t>
      </w:r>
      <w:r>
        <w:rPr>
          <w:rFonts w:ascii="仿宋" w:eastAsia="仿宋" w:hAnsi="仿宋" w:cs="仿宋" w:hint="eastAsia"/>
          <w:sz w:val="31"/>
          <w:szCs w:val="31"/>
        </w:rPr>
        <w:t>年度预算收入总计</w:t>
      </w:r>
      <w:r>
        <w:rPr>
          <w:rFonts w:ascii="仿宋" w:eastAsia="仿宋" w:hAnsi="仿宋" w:cs="仿宋" w:hint="eastAsia"/>
          <w:sz w:val="31"/>
          <w:szCs w:val="31"/>
        </w:rPr>
        <w:t>485.88</w:t>
      </w:r>
      <w:r>
        <w:rPr>
          <w:rFonts w:ascii="仿宋" w:eastAsia="仿宋" w:hAnsi="仿宋" w:cs="仿宋" w:hint="eastAsia"/>
          <w:sz w:val="31"/>
          <w:szCs w:val="31"/>
        </w:rPr>
        <w:t>万元。决算报表收入</w:t>
      </w:r>
      <w:r>
        <w:rPr>
          <w:rFonts w:ascii="仿宋" w:eastAsia="仿宋" w:hAnsi="仿宋" w:cs="仿宋" w:hint="eastAsia"/>
          <w:sz w:val="31"/>
          <w:szCs w:val="31"/>
        </w:rPr>
        <w:t>4</w:t>
      </w:r>
      <w:r>
        <w:rPr>
          <w:rFonts w:ascii="仿宋" w:eastAsia="仿宋" w:hAnsi="仿宋" w:cs="仿宋" w:hint="eastAsia"/>
          <w:sz w:val="31"/>
          <w:szCs w:val="31"/>
        </w:rPr>
        <w:t>85.88</w:t>
      </w:r>
      <w:r>
        <w:rPr>
          <w:rFonts w:ascii="仿宋" w:eastAsia="仿宋" w:hAnsi="仿宋" w:cs="仿宋" w:hint="eastAsia"/>
          <w:sz w:val="31"/>
          <w:szCs w:val="31"/>
        </w:rPr>
        <w:t>万元。增加</w:t>
      </w:r>
      <w:r>
        <w:rPr>
          <w:rFonts w:eastAsia="仿宋_GB2312" w:cs="仿宋_GB2312" w:hint="eastAsia"/>
          <w:sz w:val="32"/>
          <w:szCs w:val="32"/>
        </w:rPr>
        <w:t>54.74</w:t>
      </w:r>
      <w:r>
        <w:rPr>
          <w:rFonts w:ascii="仿宋" w:eastAsia="仿宋" w:hAnsi="仿宋" w:cs="仿宋" w:hint="eastAsia"/>
          <w:sz w:val="31"/>
          <w:szCs w:val="31"/>
        </w:rPr>
        <w:t>万元，增长</w:t>
      </w:r>
      <w:r>
        <w:rPr>
          <w:rFonts w:eastAsia="仿宋_GB2312" w:cs="仿宋_GB2312" w:hint="eastAsia"/>
          <w:sz w:val="32"/>
          <w:szCs w:val="32"/>
        </w:rPr>
        <w:t>12.70</w:t>
      </w:r>
      <w:r>
        <w:rPr>
          <w:rFonts w:ascii="仿宋" w:eastAsia="仿宋" w:hAnsi="仿宋" w:cs="仿宋" w:hint="eastAsia"/>
          <w:sz w:val="31"/>
          <w:szCs w:val="31"/>
        </w:rPr>
        <w:t>%</w:t>
      </w:r>
      <w:r>
        <w:rPr>
          <w:rFonts w:ascii="仿宋" w:eastAsia="仿宋" w:hAnsi="仿宋" w:cs="仿宋" w:hint="eastAsia"/>
          <w:sz w:val="31"/>
          <w:szCs w:val="31"/>
        </w:rPr>
        <w:t>。</w:t>
      </w:r>
      <w:r>
        <w:rPr>
          <w:rFonts w:eastAsia="仿宋_GB2312" w:cs="仿宋_GB2312" w:hint="eastAsia"/>
          <w:sz w:val="32"/>
          <w:szCs w:val="32"/>
        </w:rPr>
        <w:t>主要变动原因是</w:t>
      </w:r>
      <w:r>
        <w:rPr>
          <w:rFonts w:ascii="仿宋" w:eastAsia="仿宋" w:hAnsi="仿宋" w:cs="仿宋" w:hint="eastAsia"/>
          <w:sz w:val="31"/>
          <w:szCs w:val="31"/>
        </w:rPr>
        <w:t>浙江援建资金增加</w:t>
      </w:r>
      <w:r>
        <w:rPr>
          <w:rFonts w:ascii="仿宋" w:eastAsia="仿宋" w:hAnsi="仿宋" w:cs="仿宋" w:hint="eastAsia"/>
          <w:sz w:val="31"/>
          <w:szCs w:val="31"/>
        </w:rPr>
        <w:t>。</w:t>
      </w:r>
    </w:p>
    <w:p w:rsidR="00C27E98" w:rsidRDefault="00210F83">
      <w:pPr>
        <w:spacing w:line="600" w:lineRule="exact"/>
        <w:ind w:firstLine="640"/>
        <w:rPr>
          <w:sz w:val="31"/>
          <w:szCs w:val="31"/>
        </w:rPr>
      </w:pPr>
      <w:r>
        <w:rPr>
          <w:rFonts w:eastAsia="楷体_GB2312"/>
          <w:b/>
          <w:bCs/>
          <w:color w:val="000000"/>
          <w:kern w:val="0"/>
          <w:sz w:val="32"/>
          <w:szCs w:val="32"/>
          <w:shd w:val="clear" w:color="auto" w:fill="FFFFFF"/>
          <w:lang w:val="zh-CN"/>
        </w:rPr>
        <w:t>（</w:t>
      </w:r>
      <w:r>
        <w:rPr>
          <w:rFonts w:eastAsia="楷体_GB2312" w:hint="eastAsia"/>
          <w:b/>
          <w:bCs/>
          <w:color w:val="000000"/>
          <w:kern w:val="0"/>
          <w:sz w:val="32"/>
          <w:szCs w:val="32"/>
          <w:shd w:val="clear" w:color="auto" w:fill="FFFFFF"/>
          <w:lang w:val="zh-CN"/>
        </w:rPr>
        <w:t>二</w:t>
      </w:r>
      <w:r>
        <w:rPr>
          <w:rFonts w:eastAsia="楷体_GB2312"/>
          <w:b/>
          <w:bCs/>
          <w:color w:val="000000"/>
          <w:kern w:val="0"/>
          <w:sz w:val="32"/>
          <w:szCs w:val="32"/>
          <w:shd w:val="clear" w:color="auto" w:fill="FFFFFF"/>
          <w:lang w:val="zh-CN"/>
        </w:rPr>
        <w:t>）</w:t>
      </w:r>
      <w:r>
        <w:rPr>
          <w:rFonts w:eastAsia="楷体_GB2312" w:hint="eastAsia"/>
          <w:b/>
          <w:bCs/>
          <w:color w:val="000000"/>
          <w:kern w:val="0"/>
          <w:sz w:val="32"/>
          <w:szCs w:val="32"/>
          <w:shd w:val="clear" w:color="auto" w:fill="FFFFFF"/>
          <w:lang w:val="zh-CN"/>
        </w:rPr>
        <w:t>支出情况</w:t>
      </w:r>
      <w:r>
        <w:rPr>
          <w:rFonts w:eastAsia="楷体_GB2312"/>
          <w:b/>
          <w:bCs/>
          <w:color w:val="000000"/>
          <w:kern w:val="0"/>
          <w:sz w:val="32"/>
          <w:szCs w:val="32"/>
          <w:shd w:val="clear" w:color="auto" w:fill="FFFFFF"/>
          <w:lang w:val="zh-CN"/>
        </w:rPr>
        <w:t>。</w:t>
      </w:r>
      <w:proofErr w:type="gramStart"/>
      <w:r>
        <w:rPr>
          <w:rFonts w:ascii="仿宋" w:eastAsia="仿宋" w:hAnsi="仿宋" w:cs="仿宋" w:hint="eastAsia"/>
          <w:sz w:val="31"/>
          <w:szCs w:val="31"/>
        </w:rPr>
        <w:t>州红会</w:t>
      </w:r>
      <w:proofErr w:type="gramEnd"/>
      <w:r>
        <w:rPr>
          <w:rFonts w:ascii="仿宋" w:eastAsia="仿宋" w:hAnsi="仿宋" w:cs="仿宋" w:hint="eastAsia"/>
          <w:sz w:val="31"/>
          <w:szCs w:val="31"/>
        </w:rPr>
        <w:t>202</w:t>
      </w:r>
      <w:r>
        <w:rPr>
          <w:rFonts w:ascii="仿宋" w:eastAsia="仿宋" w:hAnsi="仿宋" w:cs="仿宋" w:hint="eastAsia"/>
          <w:sz w:val="31"/>
          <w:szCs w:val="31"/>
        </w:rPr>
        <w:t>4</w:t>
      </w:r>
      <w:r>
        <w:rPr>
          <w:rFonts w:ascii="仿宋" w:eastAsia="仿宋" w:hAnsi="仿宋" w:cs="仿宋" w:hint="eastAsia"/>
          <w:sz w:val="31"/>
          <w:szCs w:val="31"/>
        </w:rPr>
        <w:t>年度预算</w:t>
      </w:r>
      <w:r>
        <w:rPr>
          <w:rFonts w:ascii="仿宋" w:eastAsia="仿宋" w:hAnsi="仿宋" w:cs="仿宋" w:hint="eastAsia"/>
          <w:sz w:val="31"/>
          <w:szCs w:val="31"/>
        </w:rPr>
        <w:t>支出</w:t>
      </w:r>
      <w:r>
        <w:rPr>
          <w:rFonts w:ascii="仿宋" w:eastAsia="仿宋" w:hAnsi="仿宋" w:cs="仿宋" w:hint="eastAsia"/>
          <w:sz w:val="31"/>
          <w:szCs w:val="31"/>
        </w:rPr>
        <w:t>总计</w:t>
      </w:r>
      <w:r>
        <w:rPr>
          <w:rFonts w:ascii="仿宋" w:eastAsia="仿宋" w:hAnsi="仿宋" w:cs="仿宋" w:hint="eastAsia"/>
          <w:sz w:val="31"/>
          <w:szCs w:val="31"/>
        </w:rPr>
        <w:t>485.88</w:t>
      </w:r>
      <w:r>
        <w:rPr>
          <w:rFonts w:ascii="仿宋" w:eastAsia="仿宋" w:hAnsi="仿宋" w:cs="仿宋" w:hint="eastAsia"/>
          <w:sz w:val="31"/>
          <w:szCs w:val="31"/>
        </w:rPr>
        <w:t>万元。决算报表收</w:t>
      </w:r>
      <w:r>
        <w:rPr>
          <w:rFonts w:ascii="仿宋" w:eastAsia="仿宋" w:hAnsi="仿宋" w:cs="仿宋" w:hint="eastAsia"/>
          <w:sz w:val="31"/>
          <w:szCs w:val="31"/>
        </w:rPr>
        <w:t>支出</w:t>
      </w:r>
      <w:r>
        <w:rPr>
          <w:rFonts w:ascii="仿宋" w:eastAsia="仿宋" w:hAnsi="仿宋" w:cs="仿宋" w:hint="eastAsia"/>
          <w:sz w:val="31"/>
          <w:szCs w:val="31"/>
        </w:rPr>
        <w:t>4</w:t>
      </w:r>
      <w:r>
        <w:rPr>
          <w:rFonts w:ascii="仿宋" w:eastAsia="仿宋" w:hAnsi="仿宋" w:cs="仿宋" w:hint="eastAsia"/>
          <w:sz w:val="31"/>
          <w:szCs w:val="31"/>
        </w:rPr>
        <w:t>85.88</w:t>
      </w:r>
      <w:r>
        <w:rPr>
          <w:rFonts w:ascii="仿宋" w:eastAsia="仿宋" w:hAnsi="仿宋" w:cs="仿宋" w:hint="eastAsia"/>
          <w:sz w:val="31"/>
          <w:szCs w:val="31"/>
        </w:rPr>
        <w:t>万元。增加</w:t>
      </w:r>
      <w:r>
        <w:rPr>
          <w:rFonts w:eastAsia="仿宋_GB2312" w:cs="仿宋_GB2312" w:hint="eastAsia"/>
          <w:sz w:val="32"/>
          <w:szCs w:val="32"/>
        </w:rPr>
        <w:t>54.74</w:t>
      </w:r>
      <w:r>
        <w:rPr>
          <w:rFonts w:ascii="仿宋" w:eastAsia="仿宋" w:hAnsi="仿宋" w:cs="仿宋" w:hint="eastAsia"/>
          <w:sz w:val="31"/>
          <w:szCs w:val="31"/>
        </w:rPr>
        <w:t>万元，增长</w:t>
      </w:r>
      <w:r>
        <w:rPr>
          <w:rFonts w:eastAsia="仿宋_GB2312" w:cs="仿宋_GB2312" w:hint="eastAsia"/>
          <w:sz w:val="32"/>
          <w:szCs w:val="32"/>
        </w:rPr>
        <w:t>12.70</w:t>
      </w:r>
      <w:r>
        <w:rPr>
          <w:rFonts w:ascii="仿宋" w:eastAsia="仿宋" w:hAnsi="仿宋" w:cs="仿宋" w:hint="eastAsia"/>
          <w:sz w:val="31"/>
          <w:szCs w:val="31"/>
        </w:rPr>
        <w:t>%</w:t>
      </w:r>
      <w:r>
        <w:rPr>
          <w:rFonts w:ascii="仿宋" w:eastAsia="仿宋" w:hAnsi="仿宋" w:cs="仿宋" w:hint="eastAsia"/>
          <w:sz w:val="31"/>
          <w:szCs w:val="31"/>
        </w:rPr>
        <w:t>。</w:t>
      </w:r>
      <w:r>
        <w:rPr>
          <w:rFonts w:eastAsia="仿宋_GB2312" w:cs="仿宋_GB2312" w:hint="eastAsia"/>
          <w:sz w:val="32"/>
          <w:szCs w:val="32"/>
        </w:rPr>
        <w:t>主要变动原因是</w:t>
      </w:r>
      <w:r>
        <w:rPr>
          <w:rFonts w:ascii="仿宋" w:eastAsia="仿宋" w:hAnsi="仿宋" w:cs="仿宋" w:hint="eastAsia"/>
          <w:sz w:val="31"/>
          <w:szCs w:val="31"/>
        </w:rPr>
        <w:t>浙江援建资金增加</w:t>
      </w:r>
      <w:r>
        <w:rPr>
          <w:rFonts w:ascii="仿宋" w:eastAsia="仿宋" w:hAnsi="仿宋" w:cs="仿宋" w:hint="eastAsia"/>
          <w:sz w:val="31"/>
          <w:szCs w:val="31"/>
        </w:rPr>
        <w:t>。</w:t>
      </w:r>
    </w:p>
    <w:p w:rsidR="00C27E98" w:rsidRDefault="00210F83">
      <w:pPr>
        <w:pStyle w:val="a7"/>
        <w:widowControl/>
        <w:spacing w:before="75" w:beforeAutospacing="0" w:after="15" w:afterAutospacing="0" w:line="576" w:lineRule="exact"/>
        <w:ind w:firstLine="630"/>
        <w:rPr>
          <w:rFonts w:eastAsia="仿宋_GB2312"/>
          <w:color w:val="000000"/>
          <w:szCs w:val="32"/>
          <w:shd w:val="clear" w:color="auto" w:fill="FFFFFF"/>
          <w:lang w:val="zh-CN"/>
        </w:rPr>
      </w:pPr>
      <w:r>
        <w:rPr>
          <w:rFonts w:eastAsia="楷体_GB2312"/>
          <w:b/>
          <w:bCs/>
          <w:color w:val="000000"/>
          <w:sz w:val="32"/>
          <w:szCs w:val="32"/>
          <w:shd w:val="clear" w:color="auto" w:fill="FFFFFF"/>
          <w:lang w:val="zh-CN"/>
        </w:rPr>
        <w:t>（</w:t>
      </w:r>
      <w:r>
        <w:rPr>
          <w:rFonts w:eastAsia="楷体_GB2312" w:hint="eastAsia"/>
          <w:b/>
          <w:bCs/>
          <w:color w:val="000000"/>
          <w:sz w:val="32"/>
          <w:szCs w:val="32"/>
          <w:shd w:val="clear" w:color="auto" w:fill="FFFFFF"/>
          <w:lang w:val="zh-CN"/>
        </w:rPr>
        <w:t>三</w:t>
      </w:r>
      <w:r>
        <w:rPr>
          <w:rFonts w:eastAsia="楷体_GB2312"/>
          <w:b/>
          <w:bCs/>
          <w:color w:val="000000"/>
          <w:sz w:val="32"/>
          <w:szCs w:val="32"/>
          <w:shd w:val="clear" w:color="auto" w:fill="FFFFFF"/>
          <w:lang w:val="zh-CN"/>
        </w:rPr>
        <w:t>）结余分配和结转结余情况</w:t>
      </w:r>
      <w:r>
        <w:rPr>
          <w:rFonts w:eastAsia="楷体_GB2312" w:hint="eastAsia"/>
          <w:b/>
          <w:bCs/>
          <w:color w:val="000000"/>
          <w:sz w:val="32"/>
          <w:szCs w:val="32"/>
          <w:shd w:val="clear" w:color="auto" w:fill="FFFFFF"/>
          <w:lang w:val="zh-CN"/>
        </w:rPr>
        <w:t>。</w:t>
      </w:r>
      <w:proofErr w:type="gramStart"/>
      <w:r>
        <w:rPr>
          <w:rFonts w:ascii="仿宋" w:eastAsia="仿宋" w:hAnsi="仿宋" w:cs="仿宋" w:hint="eastAsia"/>
          <w:sz w:val="31"/>
          <w:szCs w:val="31"/>
        </w:rPr>
        <w:t>州红会</w:t>
      </w:r>
      <w:proofErr w:type="gramEnd"/>
      <w:r>
        <w:rPr>
          <w:rFonts w:ascii="仿宋" w:eastAsia="仿宋" w:hAnsi="仿宋" w:cs="仿宋" w:hint="eastAsia"/>
          <w:sz w:val="31"/>
          <w:szCs w:val="31"/>
        </w:rPr>
        <w:t>202</w:t>
      </w:r>
      <w:r>
        <w:rPr>
          <w:rFonts w:ascii="仿宋" w:eastAsia="仿宋" w:hAnsi="仿宋" w:cs="仿宋" w:hint="eastAsia"/>
          <w:sz w:val="31"/>
          <w:szCs w:val="31"/>
        </w:rPr>
        <w:t>4</w:t>
      </w:r>
      <w:r>
        <w:rPr>
          <w:rFonts w:ascii="仿宋" w:eastAsia="仿宋" w:hAnsi="仿宋" w:cs="仿宋" w:hint="eastAsia"/>
          <w:sz w:val="31"/>
          <w:szCs w:val="31"/>
        </w:rPr>
        <w:t>年决算报表无结转结余。</w:t>
      </w:r>
    </w:p>
    <w:p w:rsidR="00C27E98" w:rsidRDefault="00210F83">
      <w:pPr>
        <w:widowControl/>
        <w:adjustRightInd w:val="0"/>
        <w:snapToGrid w:val="0"/>
        <w:spacing w:line="578" w:lineRule="exact"/>
        <w:ind w:firstLineChars="200" w:firstLine="640"/>
        <w:contextualSpacing/>
        <w:jc w:val="left"/>
        <w:rPr>
          <w:rFonts w:eastAsia="黑体"/>
          <w:color w:val="000000"/>
          <w:kern w:val="0"/>
          <w:sz w:val="32"/>
          <w:szCs w:val="32"/>
          <w:shd w:val="clear" w:color="auto" w:fill="FFFFFF"/>
          <w:lang w:val="zh-CN"/>
        </w:rPr>
      </w:pPr>
      <w:r>
        <w:rPr>
          <w:rFonts w:eastAsia="黑体"/>
          <w:color w:val="000000"/>
          <w:kern w:val="0"/>
          <w:sz w:val="32"/>
          <w:szCs w:val="32"/>
          <w:shd w:val="clear" w:color="auto" w:fill="FFFFFF"/>
          <w:lang w:val="zh-CN"/>
        </w:rPr>
        <w:t>三、部门预算绩效分析</w:t>
      </w:r>
    </w:p>
    <w:p w:rsidR="00C27E98" w:rsidRDefault="00210F83">
      <w:pPr>
        <w:pStyle w:val="a7"/>
        <w:widowControl/>
        <w:spacing w:before="75" w:beforeAutospacing="0" w:after="75" w:afterAutospacing="0" w:line="576" w:lineRule="exact"/>
        <w:ind w:firstLine="630"/>
        <w:rPr>
          <w:sz w:val="31"/>
          <w:szCs w:val="31"/>
        </w:rPr>
      </w:pPr>
      <w:r>
        <w:rPr>
          <w:rFonts w:eastAsia="楷体_GB2312"/>
          <w:b/>
          <w:bCs/>
          <w:color w:val="000000"/>
          <w:sz w:val="32"/>
          <w:szCs w:val="32"/>
          <w:shd w:val="clear" w:color="auto" w:fill="FFFFFF"/>
          <w:lang w:val="zh-CN"/>
        </w:rPr>
        <w:lastRenderedPageBreak/>
        <w:t>（一）</w:t>
      </w:r>
      <w:r>
        <w:rPr>
          <w:rFonts w:eastAsia="楷体_GB2312" w:hint="eastAsia"/>
          <w:b/>
          <w:bCs/>
          <w:color w:val="000000"/>
          <w:sz w:val="32"/>
          <w:szCs w:val="32"/>
          <w:shd w:val="clear" w:color="auto" w:fill="FFFFFF"/>
          <w:lang w:val="zh-CN"/>
        </w:rPr>
        <w:t>部门预算</w:t>
      </w:r>
      <w:r>
        <w:rPr>
          <w:rFonts w:eastAsia="楷体_GB2312"/>
          <w:b/>
          <w:bCs/>
          <w:color w:val="000000"/>
          <w:sz w:val="32"/>
          <w:szCs w:val="32"/>
          <w:shd w:val="clear" w:color="auto" w:fill="FFFFFF"/>
          <w:lang w:val="zh-CN"/>
        </w:rPr>
        <w:t>总体绩效分析。</w:t>
      </w:r>
      <w:r>
        <w:rPr>
          <w:rFonts w:ascii="仿宋" w:eastAsia="仿宋" w:hAnsi="仿宋" w:cs="仿宋" w:hint="eastAsia"/>
          <w:sz w:val="31"/>
          <w:szCs w:val="31"/>
        </w:rPr>
        <w:t>按照预算绩效管理要求，本部门对</w:t>
      </w:r>
      <w:r>
        <w:rPr>
          <w:rFonts w:ascii="仿宋" w:eastAsia="仿宋" w:hAnsi="仿宋" w:cs="仿宋" w:hint="eastAsia"/>
          <w:sz w:val="31"/>
          <w:szCs w:val="31"/>
        </w:rPr>
        <w:t>202</w:t>
      </w:r>
      <w:r>
        <w:rPr>
          <w:rFonts w:ascii="仿宋" w:eastAsia="仿宋" w:hAnsi="仿宋" w:cs="仿宋" w:hint="eastAsia"/>
          <w:sz w:val="31"/>
          <w:szCs w:val="31"/>
        </w:rPr>
        <w:t>4</w:t>
      </w:r>
      <w:r>
        <w:rPr>
          <w:rFonts w:ascii="仿宋" w:eastAsia="仿宋" w:hAnsi="仿宋" w:cs="仿宋" w:hint="eastAsia"/>
          <w:sz w:val="31"/>
          <w:szCs w:val="31"/>
        </w:rPr>
        <w:t>年整体支出开展绩效自评，包括履职效能、预算管理、财务管理、资产管理等，自评得分</w:t>
      </w:r>
      <w:r>
        <w:rPr>
          <w:rFonts w:ascii="仿宋" w:eastAsia="仿宋" w:hAnsi="仿宋" w:cs="仿宋" w:hint="eastAsia"/>
          <w:sz w:val="31"/>
          <w:szCs w:val="31"/>
        </w:rPr>
        <w:t>9</w:t>
      </w:r>
      <w:r>
        <w:rPr>
          <w:rFonts w:ascii="仿宋" w:eastAsia="仿宋" w:hAnsi="仿宋" w:cs="仿宋" w:hint="eastAsia"/>
          <w:sz w:val="31"/>
          <w:szCs w:val="31"/>
        </w:rPr>
        <w:t>2</w:t>
      </w:r>
      <w:r>
        <w:rPr>
          <w:rFonts w:ascii="仿宋" w:eastAsia="仿宋" w:hAnsi="仿宋" w:cs="仿宋" w:hint="eastAsia"/>
          <w:sz w:val="31"/>
          <w:szCs w:val="31"/>
        </w:rPr>
        <w:t>分，绩效评价的基本情况是：</w:t>
      </w:r>
    </w:p>
    <w:p w:rsidR="00C27E98" w:rsidRDefault="00C27E98">
      <w:pPr>
        <w:adjustRightInd w:val="0"/>
        <w:snapToGrid w:val="0"/>
        <w:spacing w:line="578" w:lineRule="exact"/>
        <w:ind w:firstLineChars="200" w:firstLine="640"/>
        <w:contextualSpacing/>
        <w:jc w:val="left"/>
        <w:rPr>
          <w:rFonts w:eastAsia="仿宋_GB2312" w:cs="仿宋_GB2312"/>
          <w:sz w:val="32"/>
          <w:szCs w:val="32"/>
          <w:lang w:val="zh-CN"/>
        </w:rPr>
      </w:pPr>
    </w:p>
    <w:p w:rsidR="00C27E98" w:rsidRDefault="00210F83">
      <w:pPr>
        <w:pStyle w:val="a7"/>
        <w:widowControl/>
        <w:spacing w:before="0" w:beforeAutospacing="0" w:after="0" w:afterAutospacing="0" w:line="576" w:lineRule="exact"/>
        <w:ind w:firstLine="420"/>
        <w:jc w:val="both"/>
        <w:rPr>
          <w:rFonts w:ascii="仿宋" w:eastAsia="仿宋" w:hAnsi="仿宋" w:cs="仿宋"/>
          <w:sz w:val="32"/>
          <w:szCs w:val="32"/>
        </w:rPr>
      </w:pPr>
      <w:r>
        <w:rPr>
          <w:rStyle w:val="aa"/>
          <w:rFonts w:ascii="仿宋" w:eastAsia="仿宋" w:hAnsi="仿宋" w:cs="仿宋" w:hint="eastAsia"/>
          <w:color w:val="000000"/>
          <w:sz w:val="31"/>
          <w:szCs w:val="31"/>
        </w:rPr>
        <w:t>1.</w:t>
      </w:r>
      <w:r>
        <w:rPr>
          <w:rStyle w:val="aa"/>
          <w:rFonts w:ascii="仿宋" w:eastAsia="仿宋" w:hAnsi="仿宋" w:cs="仿宋" w:hint="eastAsia"/>
          <w:color w:val="000000"/>
          <w:sz w:val="31"/>
          <w:szCs w:val="31"/>
        </w:rPr>
        <w:t>履职效能。</w:t>
      </w:r>
      <w:r>
        <w:rPr>
          <w:rFonts w:ascii="仿宋" w:eastAsia="仿宋" w:hAnsi="仿宋" w:cs="仿宋" w:hint="eastAsia"/>
          <w:sz w:val="32"/>
          <w:szCs w:val="32"/>
        </w:rPr>
        <w:t>第一、完成单位职工工资福利、社会保障缴费以及单位正常运行所需办公费、印刷费、邮电费、差旅费、会议费等费用开支及三</w:t>
      </w:r>
      <w:proofErr w:type="gramStart"/>
      <w:r>
        <w:rPr>
          <w:rFonts w:ascii="仿宋" w:eastAsia="仿宋" w:hAnsi="仿宋" w:cs="仿宋" w:hint="eastAsia"/>
          <w:sz w:val="32"/>
          <w:szCs w:val="32"/>
        </w:rPr>
        <w:t>公经费</w:t>
      </w:r>
      <w:proofErr w:type="gramEnd"/>
      <w:r>
        <w:rPr>
          <w:rFonts w:ascii="仿宋" w:eastAsia="仿宋" w:hAnsi="仿宋" w:cs="仿宋" w:hint="eastAsia"/>
          <w:sz w:val="32"/>
          <w:szCs w:val="32"/>
        </w:rPr>
        <w:t>支出；第二、</w:t>
      </w:r>
      <w:r>
        <w:rPr>
          <w:rFonts w:ascii="仿宋" w:eastAsia="仿宋" w:hAnsi="仿宋" w:cs="仿宋" w:hint="eastAsia"/>
          <w:b/>
          <w:sz w:val="32"/>
          <w:szCs w:val="32"/>
        </w:rPr>
        <w:t>人道救助工作。</w:t>
      </w:r>
      <w:r>
        <w:rPr>
          <w:rFonts w:ascii="仿宋" w:eastAsia="仿宋" w:hAnsi="仿宋" w:cs="仿宋" w:hint="eastAsia"/>
          <w:sz w:val="32"/>
          <w:szCs w:val="32"/>
        </w:rPr>
        <w:t>深入贯彻落</w:t>
      </w:r>
      <w:proofErr w:type="gramStart"/>
      <w:r>
        <w:rPr>
          <w:rFonts w:ascii="仿宋" w:eastAsia="仿宋" w:hAnsi="仿宋" w:cs="仿宋" w:hint="eastAsia"/>
          <w:sz w:val="32"/>
          <w:szCs w:val="32"/>
        </w:rPr>
        <w:t>实习近</w:t>
      </w:r>
      <w:proofErr w:type="gramEnd"/>
      <w:r>
        <w:rPr>
          <w:rFonts w:ascii="仿宋" w:eastAsia="仿宋" w:hAnsi="仿宋" w:cs="仿宋" w:hint="eastAsia"/>
          <w:sz w:val="32"/>
          <w:szCs w:val="32"/>
        </w:rPr>
        <w:t>平总书记以人民为中心的发展思想，助力巩固拓展脱贫攻坚成果同乡村振兴有效衔接，守护最易受损人群的生命与健康。</w:t>
      </w:r>
      <w:r>
        <w:rPr>
          <w:rFonts w:ascii="仿宋" w:eastAsia="仿宋" w:hAnsi="仿宋" w:cs="仿宋" w:hint="eastAsia"/>
          <w:b/>
          <w:sz w:val="32"/>
          <w:szCs w:val="32"/>
        </w:rPr>
        <w:t>一是全面实施“关”爱助“立”行动。</w:t>
      </w:r>
      <w:r>
        <w:rPr>
          <w:rFonts w:ascii="仿宋" w:eastAsia="仿宋" w:hAnsi="仿宋" w:cs="仿宋" w:hint="eastAsia"/>
          <w:sz w:val="32"/>
          <w:szCs w:val="32"/>
        </w:rPr>
        <w:t>全面贯彻省红十字会党组书记张涛在我州开展高原肢残患者人道救助调研时的重要指示精神，科学制定《关于开展高原肢残患者五年“关”爱助“立”行动（</w:t>
      </w:r>
      <w:r>
        <w:rPr>
          <w:rFonts w:ascii="仿宋" w:eastAsia="仿宋" w:hAnsi="仿宋" w:cs="仿宋" w:hint="eastAsia"/>
          <w:sz w:val="32"/>
          <w:szCs w:val="32"/>
        </w:rPr>
        <w:t>2024-2028</w:t>
      </w:r>
      <w:r>
        <w:rPr>
          <w:rFonts w:ascii="仿宋" w:eastAsia="仿宋" w:hAnsi="仿宋" w:cs="仿宋" w:hint="eastAsia"/>
          <w:sz w:val="32"/>
          <w:szCs w:val="32"/>
        </w:rPr>
        <w:t>）的实施方案》，实行州红十字会牵头抓总，成立以州红十字会党组书记为组长，州红十字会常务副会长为副组长，州红十字会监审部部长、综合业务部部长、办公室主任及各县（市）红十字会党组书记、常务副会长为成员的“</w:t>
      </w:r>
      <w:r>
        <w:rPr>
          <w:rFonts w:ascii="仿宋" w:eastAsia="仿宋" w:hAnsi="仿宋" w:cs="仿宋" w:hint="eastAsia"/>
          <w:sz w:val="32"/>
          <w:szCs w:val="32"/>
        </w:rPr>
        <w:t>甘孜州红十字高原肢残患者五年‘关’爱助‘立’行动领导小组”，从</w:t>
      </w:r>
      <w:r>
        <w:rPr>
          <w:rFonts w:ascii="仿宋" w:eastAsia="仿宋" w:hAnsi="仿宋" w:cs="仿宋" w:hint="eastAsia"/>
          <w:sz w:val="32"/>
          <w:szCs w:val="32"/>
        </w:rPr>
        <w:t>4</w:t>
      </w:r>
      <w:r>
        <w:rPr>
          <w:rFonts w:ascii="仿宋" w:eastAsia="仿宋" w:hAnsi="仿宋" w:cs="仿宋" w:hint="eastAsia"/>
          <w:sz w:val="32"/>
          <w:szCs w:val="32"/>
        </w:rPr>
        <w:t>月起全面启动实施为期五年的“高原肢残患者‘关’爱助‘立’行动”，着力将肢残患者人道救助打造</w:t>
      </w:r>
      <w:proofErr w:type="gramStart"/>
      <w:r>
        <w:rPr>
          <w:rFonts w:ascii="仿宋" w:eastAsia="仿宋" w:hAnsi="仿宋" w:cs="仿宋" w:hint="eastAsia"/>
          <w:sz w:val="32"/>
          <w:szCs w:val="32"/>
        </w:rPr>
        <w:t>成为涉藏地区</w:t>
      </w:r>
      <w:proofErr w:type="gramEnd"/>
      <w:r>
        <w:rPr>
          <w:rFonts w:ascii="仿宋" w:eastAsia="仿宋" w:hAnsi="仿宋" w:cs="仿宋" w:hint="eastAsia"/>
          <w:sz w:val="32"/>
          <w:szCs w:val="32"/>
        </w:rPr>
        <w:t>有特色、有成效、有亮点的</w:t>
      </w:r>
      <w:proofErr w:type="gramStart"/>
      <w:r>
        <w:rPr>
          <w:rFonts w:ascii="仿宋" w:eastAsia="仿宋" w:hAnsi="仿宋" w:cs="仿宋" w:hint="eastAsia"/>
          <w:sz w:val="32"/>
          <w:szCs w:val="32"/>
        </w:rPr>
        <w:t>人道公益</w:t>
      </w:r>
      <w:proofErr w:type="gramEnd"/>
      <w:r>
        <w:rPr>
          <w:rFonts w:ascii="仿宋" w:eastAsia="仿宋" w:hAnsi="仿宋" w:cs="仿宋" w:hint="eastAsia"/>
          <w:sz w:val="32"/>
          <w:szCs w:val="32"/>
        </w:rPr>
        <w:t>品牌。</w:t>
      </w:r>
      <w:r>
        <w:rPr>
          <w:rFonts w:ascii="仿宋" w:eastAsia="仿宋" w:hAnsi="仿宋" w:cs="仿宋" w:hint="eastAsia"/>
          <w:b/>
          <w:sz w:val="32"/>
          <w:szCs w:val="32"/>
        </w:rPr>
        <w:t>二是持续推进肢残患者人道救助。</w:t>
      </w:r>
      <w:r>
        <w:rPr>
          <w:rFonts w:ascii="仿宋" w:eastAsia="仿宋" w:hAnsi="仿宋" w:cs="仿宋" w:hint="eastAsia"/>
          <w:sz w:val="32"/>
          <w:szCs w:val="32"/>
        </w:rPr>
        <w:t>坚持以浙江省东西部对口协作为契机，将肢残患者人道救助作为防返贫防致贫的重要工作纵深推进，确定符合</w:t>
      </w:r>
      <w:r>
        <w:rPr>
          <w:rFonts w:ascii="仿宋" w:eastAsia="仿宋" w:hAnsi="仿宋" w:cs="仿宋" w:hint="eastAsia"/>
          <w:sz w:val="32"/>
          <w:szCs w:val="32"/>
        </w:rPr>
        <w:lastRenderedPageBreak/>
        <w:t>条件的重点监测对象、农牧区老党员、老基层骨干、农牧区退役军人，及</w:t>
      </w:r>
      <w:proofErr w:type="gramStart"/>
      <w:r>
        <w:rPr>
          <w:rFonts w:ascii="仿宋" w:eastAsia="仿宋" w:hAnsi="仿宋" w:cs="仿宋" w:hint="eastAsia"/>
          <w:sz w:val="32"/>
          <w:szCs w:val="32"/>
        </w:rPr>
        <w:t>低保对象</w:t>
      </w:r>
      <w:proofErr w:type="gramEnd"/>
      <w:r>
        <w:rPr>
          <w:rFonts w:ascii="仿宋" w:eastAsia="仿宋" w:hAnsi="仿宋" w:cs="仿宋" w:hint="eastAsia"/>
          <w:sz w:val="32"/>
          <w:szCs w:val="32"/>
        </w:rPr>
        <w:t>和一般经济困难患者共</w:t>
      </w:r>
      <w:r>
        <w:rPr>
          <w:rFonts w:ascii="仿宋" w:eastAsia="仿宋" w:hAnsi="仿宋" w:cs="仿宋" w:hint="eastAsia"/>
          <w:sz w:val="32"/>
          <w:szCs w:val="32"/>
        </w:rPr>
        <w:t>380</w:t>
      </w:r>
      <w:r>
        <w:rPr>
          <w:rFonts w:ascii="仿宋" w:eastAsia="仿宋" w:hAnsi="仿宋" w:cs="仿宋" w:hint="eastAsia"/>
          <w:sz w:val="32"/>
          <w:szCs w:val="32"/>
        </w:rPr>
        <w:t>余人。</w:t>
      </w:r>
      <w:r>
        <w:rPr>
          <w:rFonts w:ascii="仿宋" w:eastAsia="仿宋" w:hAnsi="仿宋" w:cs="仿宋" w:hint="eastAsia"/>
          <w:b/>
          <w:sz w:val="32"/>
          <w:szCs w:val="32"/>
        </w:rPr>
        <w:t>三是稳步推进尿毒症患者人道救助。</w:t>
      </w:r>
      <w:r>
        <w:rPr>
          <w:rFonts w:ascii="仿宋" w:eastAsia="仿宋" w:hAnsi="仿宋" w:cs="仿宋" w:hint="eastAsia"/>
          <w:sz w:val="32"/>
          <w:szCs w:val="32"/>
        </w:rPr>
        <w:t>不断加强与各县（市）红十字会的业务指导，上下联</w:t>
      </w:r>
      <w:r>
        <w:rPr>
          <w:rFonts w:ascii="仿宋" w:eastAsia="仿宋" w:hAnsi="仿宋" w:cs="仿宋" w:hint="eastAsia"/>
          <w:sz w:val="32"/>
          <w:szCs w:val="32"/>
        </w:rPr>
        <w:t>动，持续做好州内接受血液透析治疗的农牧民</w:t>
      </w:r>
      <w:proofErr w:type="gramStart"/>
      <w:r>
        <w:rPr>
          <w:rFonts w:ascii="仿宋" w:eastAsia="仿宋" w:hAnsi="仿宋" w:cs="仿宋" w:hint="eastAsia"/>
          <w:sz w:val="32"/>
          <w:szCs w:val="32"/>
        </w:rPr>
        <w:t>尿毒症患者尿毒症患者</w:t>
      </w:r>
      <w:proofErr w:type="gramEnd"/>
      <w:r>
        <w:rPr>
          <w:rFonts w:ascii="仿宋" w:eastAsia="仿宋" w:hAnsi="仿宋" w:cs="仿宋" w:hint="eastAsia"/>
          <w:sz w:val="32"/>
          <w:szCs w:val="32"/>
        </w:rPr>
        <w:t>的宣传动员、资料收集、资格审核工作，对</w:t>
      </w:r>
      <w:r>
        <w:rPr>
          <w:rFonts w:ascii="仿宋" w:eastAsia="仿宋" w:hAnsi="仿宋" w:cs="仿宋" w:hint="eastAsia"/>
          <w:sz w:val="32"/>
          <w:szCs w:val="32"/>
        </w:rPr>
        <w:t>180</w:t>
      </w:r>
      <w:r>
        <w:rPr>
          <w:rFonts w:ascii="仿宋" w:eastAsia="仿宋" w:hAnsi="仿宋" w:cs="仿宋" w:hint="eastAsia"/>
          <w:sz w:val="32"/>
          <w:szCs w:val="32"/>
        </w:rPr>
        <w:t>余名尿毒症患者人道救助。</w:t>
      </w:r>
      <w:r>
        <w:rPr>
          <w:rFonts w:ascii="仿宋" w:eastAsia="仿宋" w:hAnsi="仿宋" w:cs="仿宋" w:hint="eastAsia"/>
          <w:b/>
          <w:sz w:val="32"/>
          <w:szCs w:val="32"/>
        </w:rPr>
        <w:t>四是扎实开展天使基金救助。</w:t>
      </w:r>
      <w:r>
        <w:rPr>
          <w:rFonts w:ascii="仿宋" w:eastAsia="仿宋" w:hAnsi="仿宋" w:cs="仿宋" w:hint="eastAsia"/>
          <w:sz w:val="32"/>
          <w:szCs w:val="32"/>
        </w:rPr>
        <w:t>积极开展天使基金工作培训工作，制定天使基金救助资料申报清单，</w:t>
      </w:r>
      <w:r>
        <w:rPr>
          <w:rFonts w:ascii="仿宋" w:eastAsia="仿宋" w:hAnsi="仿宋" w:cs="仿宋" w:hint="eastAsia"/>
          <w:sz w:val="32"/>
          <w:szCs w:val="32"/>
        </w:rPr>
        <w:t>15</w:t>
      </w:r>
      <w:r>
        <w:rPr>
          <w:rFonts w:ascii="仿宋" w:eastAsia="仿宋" w:hAnsi="仿宋" w:cs="仿宋" w:hint="eastAsia"/>
          <w:sz w:val="32"/>
          <w:szCs w:val="32"/>
        </w:rPr>
        <w:t>名患儿获得救助。</w:t>
      </w:r>
      <w:r>
        <w:rPr>
          <w:rFonts w:ascii="仿宋" w:eastAsia="仿宋" w:hAnsi="仿宋" w:cs="仿宋" w:hint="eastAsia"/>
          <w:b/>
          <w:sz w:val="32"/>
          <w:szCs w:val="32"/>
        </w:rPr>
        <w:t>五是博爱送万家工作。</w:t>
      </w:r>
      <w:r>
        <w:rPr>
          <w:rFonts w:ascii="仿宋" w:eastAsia="仿宋" w:hAnsi="仿宋" w:cs="仿宋" w:hint="eastAsia"/>
          <w:sz w:val="32"/>
          <w:szCs w:val="32"/>
        </w:rPr>
        <w:t>为传递党委政府的关心关怀，发挥好红十字的桥梁纽带作用，我会在春节、藏历新年期间，在康定、泸定、理塘、雅江等县组织开展“博爱送万家”暨“送温暖”活动，突出对重点</w:t>
      </w:r>
      <w:proofErr w:type="gramStart"/>
      <w:r>
        <w:rPr>
          <w:rFonts w:ascii="仿宋" w:eastAsia="仿宋" w:hAnsi="仿宋" w:cs="仿宋" w:hint="eastAsia"/>
          <w:sz w:val="32"/>
          <w:szCs w:val="32"/>
        </w:rPr>
        <w:t>监测户</w:t>
      </w:r>
      <w:proofErr w:type="gramEnd"/>
      <w:r>
        <w:rPr>
          <w:rFonts w:ascii="仿宋" w:eastAsia="仿宋" w:hAnsi="仿宋" w:cs="仿宋" w:hint="eastAsia"/>
          <w:sz w:val="32"/>
          <w:szCs w:val="32"/>
        </w:rPr>
        <w:t>和御寒过冬困难的边远农牧民进行慰问，继续加强对老弱、重病、重残等群体的救助，共分配总价值</w:t>
      </w:r>
      <w:r>
        <w:rPr>
          <w:rFonts w:ascii="仿宋" w:eastAsia="仿宋" w:hAnsi="仿宋" w:cs="仿宋" w:hint="eastAsia"/>
          <w:sz w:val="32"/>
          <w:szCs w:val="32"/>
        </w:rPr>
        <w:t>12.</w:t>
      </w:r>
      <w:r>
        <w:rPr>
          <w:rFonts w:ascii="仿宋" w:eastAsia="仿宋" w:hAnsi="仿宋" w:cs="仿宋" w:hint="eastAsia"/>
          <w:sz w:val="32"/>
          <w:szCs w:val="32"/>
        </w:rPr>
        <w:t>04</w:t>
      </w:r>
      <w:r>
        <w:rPr>
          <w:rFonts w:ascii="仿宋" w:eastAsia="仿宋" w:hAnsi="仿宋" w:cs="仿宋" w:hint="eastAsia"/>
          <w:sz w:val="32"/>
          <w:szCs w:val="32"/>
        </w:rPr>
        <w:t>万元的博爱送万家温暖箱</w:t>
      </w:r>
      <w:r>
        <w:rPr>
          <w:rFonts w:ascii="仿宋" w:eastAsia="仿宋" w:hAnsi="仿宋" w:cs="仿宋" w:hint="eastAsia"/>
          <w:sz w:val="32"/>
          <w:szCs w:val="32"/>
        </w:rPr>
        <w:t>200</w:t>
      </w:r>
      <w:r>
        <w:rPr>
          <w:rFonts w:ascii="仿宋" w:eastAsia="仿宋" w:hAnsi="仿宋" w:cs="仿宋" w:hint="eastAsia"/>
          <w:sz w:val="32"/>
          <w:szCs w:val="32"/>
        </w:rPr>
        <w:t>个。</w:t>
      </w:r>
    </w:p>
    <w:p w:rsidR="00C27E98" w:rsidRDefault="00210F83">
      <w:pPr>
        <w:pStyle w:val="a7"/>
        <w:widowControl/>
        <w:spacing w:before="0" w:beforeAutospacing="0" w:after="0" w:afterAutospacing="0" w:line="576" w:lineRule="exact"/>
        <w:ind w:firstLine="420"/>
        <w:jc w:val="both"/>
        <w:rPr>
          <w:rFonts w:ascii="仿宋" w:eastAsia="仿宋" w:hAnsi="仿宋" w:cs="仿宋"/>
          <w:sz w:val="32"/>
          <w:szCs w:val="32"/>
        </w:rPr>
      </w:pPr>
      <w:r>
        <w:rPr>
          <w:rFonts w:ascii="仿宋" w:eastAsia="仿宋" w:hAnsi="仿宋" w:cs="仿宋" w:hint="eastAsia"/>
          <w:b/>
          <w:sz w:val="32"/>
          <w:szCs w:val="32"/>
        </w:rPr>
        <w:t>（二）泸定地震灾后重建工作。</w:t>
      </w:r>
      <w:r>
        <w:rPr>
          <w:rFonts w:ascii="仿宋" w:eastAsia="仿宋" w:hAnsi="仿宋" w:cs="仿宋" w:hint="eastAsia"/>
          <w:sz w:val="32"/>
          <w:szCs w:val="32"/>
        </w:rPr>
        <w:t>认真</w:t>
      </w:r>
      <w:proofErr w:type="gramStart"/>
      <w:r>
        <w:rPr>
          <w:rFonts w:ascii="仿宋" w:eastAsia="仿宋" w:hAnsi="仿宋" w:cs="仿宋" w:hint="eastAsia"/>
          <w:sz w:val="32"/>
          <w:szCs w:val="32"/>
        </w:rPr>
        <w:t>践行</w:t>
      </w:r>
      <w:proofErr w:type="gramEnd"/>
      <w:r>
        <w:rPr>
          <w:rFonts w:ascii="仿宋" w:eastAsia="仿宋" w:hAnsi="仿宋" w:cs="仿宋" w:hint="eastAsia"/>
          <w:sz w:val="32"/>
          <w:szCs w:val="32"/>
        </w:rPr>
        <w:t>“党政所需、群众所盼、红会所能”的要求，以更强的担当服务中心大局，努力在“</w:t>
      </w:r>
      <w:r>
        <w:rPr>
          <w:rFonts w:ascii="仿宋" w:eastAsia="仿宋" w:hAnsi="仿宋" w:cs="仿宋" w:hint="eastAsia"/>
          <w:sz w:val="32"/>
          <w:szCs w:val="32"/>
        </w:rPr>
        <w:t>9.5</w:t>
      </w:r>
      <w:r>
        <w:rPr>
          <w:rFonts w:ascii="仿宋" w:eastAsia="仿宋" w:hAnsi="仿宋" w:cs="仿宋" w:hint="eastAsia"/>
          <w:sz w:val="32"/>
          <w:szCs w:val="32"/>
        </w:rPr>
        <w:t>”泸定地震两周年之际全面完成省、州红十字会援助泸定地震灾后恢复重建任务。</w:t>
      </w:r>
      <w:r>
        <w:rPr>
          <w:rFonts w:ascii="仿宋" w:eastAsia="仿宋" w:hAnsi="仿宋" w:cs="仿宋" w:hint="eastAsia"/>
          <w:b/>
          <w:sz w:val="32"/>
          <w:szCs w:val="32"/>
        </w:rPr>
        <w:t>一是完成省级援助项目。</w:t>
      </w:r>
      <w:r>
        <w:rPr>
          <w:rFonts w:ascii="仿宋" w:eastAsia="仿宋" w:hAnsi="仿宋" w:cs="仿宋" w:hint="eastAsia"/>
          <w:sz w:val="32"/>
          <w:szCs w:val="32"/>
        </w:rPr>
        <w:t>完成泸定县职业中学、泸定县医疗卫生机构维修加固项目，完成泸定县红十字会备灾救灾物资储备中心及应急救护培训基地主体工程。</w:t>
      </w:r>
      <w:r>
        <w:rPr>
          <w:rFonts w:ascii="仿宋" w:eastAsia="仿宋" w:hAnsi="仿宋" w:cs="仿宋" w:hint="eastAsia"/>
          <w:b/>
          <w:sz w:val="32"/>
          <w:szCs w:val="32"/>
        </w:rPr>
        <w:t>二是完成州级援助项目。</w:t>
      </w:r>
      <w:r>
        <w:rPr>
          <w:rFonts w:ascii="仿宋" w:eastAsia="仿宋" w:hAnsi="仿宋" w:cs="仿宋" w:hint="eastAsia"/>
          <w:sz w:val="32"/>
          <w:szCs w:val="32"/>
        </w:rPr>
        <w:t>根据《甘孜州“</w:t>
      </w:r>
      <w:r>
        <w:rPr>
          <w:rFonts w:ascii="仿宋" w:eastAsia="仿宋" w:hAnsi="仿宋" w:cs="仿宋" w:hint="eastAsia"/>
          <w:sz w:val="32"/>
          <w:szCs w:val="32"/>
        </w:rPr>
        <w:t>9</w:t>
      </w:r>
      <w:r>
        <w:rPr>
          <w:rFonts w:ascii="仿宋" w:eastAsia="仿宋" w:hAnsi="仿宋" w:cs="仿宋" w:hint="eastAsia"/>
          <w:sz w:val="32"/>
          <w:szCs w:val="32"/>
        </w:rPr>
        <w:t>·</w:t>
      </w:r>
      <w:r>
        <w:rPr>
          <w:rFonts w:ascii="仿宋" w:eastAsia="仿宋" w:hAnsi="仿宋" w:cs="仿宋" w:hint="eastAsia"/>
          <w:sz w:val="32"/>
          <w:szCs w:val="32"/>
        </w:rPr>
        <w:t>5</w:t>
      </w:r>
      <w:r>
        <w:rPr>
          <w:rFonts w:ascii="仿宋" w:eastAsia="仿宋" w:hAnsi="仿宋" w:cs="仿宋" w:hint="eastAsia"/>
          <w:sz w:val="32"/>
          <w:szCs w:val="32"/>
        </w:rPr>
        <w:t>”泸定地震灾后恢复重建委员会关于印发</w:t>
      </w:r>
      <w:r>
        <w:rPr>
          <w:rFonts w:ascii="仿宋" w:eastAsia="仿宋" w:hAnsi="仿宋" w:cs="仿宋" w:hint="eastAsia"/>
          <w:sz w:val="32"/>
          <w:szCs w:val="32"/>
        </w:rPr>
        <w:t>&lt;</w:t>
      </w:r>
      <w:r>
        <w:rPr>
          <w:rFonts w:ascii="仿宋" w:eastAsia="仿宋" w:hAnsi="仿宋" w:cs="仿宋" w:hint="eastAsia"/>
          <w:sz w:val="32"/>
          <w:szCs w:val="32"/>
        </w:rPr>
        <w:t>甘孜州“</w:t>
      </w:r>
      <w:r>
        <w:rPr>
          <w:rFonts w:ascii="仿宋" w:eastAsia="仿宋" w:hAnsi="仿宋" w:cs="仿宋" w:hint="eastAsia"/>
          <w:sz w:val="32"/>
          <w:szCs w:val="32"/>
        </w:rPr>
        <w:t>9</w:t>
      </w:r>
      <w:r>
        <w:rPr>
          <w:rFonts w:ascii="仿宋" w:eastAsia="仿宋" w:hAnsi="仿宋" w:cs="仿宋" w:hint="eastAsia"/>
          <w:sz w:val="32"/>
          <w:szCs w:val="32"/>
        </w:rPr>
        <w:t>·</w:t>
      </w:r>
      <w:r>
        <w:rPr>
          <w:rFonts w:ascii="仿宋" w:eastAsia="仿宋" w:hAnsi="仿宋" w:cs="仿宋" w:hint="eastAsia"/>
          <w:sz w:val="32"/>
          <w:szCs w:val="32"/>
        </w:rPr>
        <w:t>5</w:t>
      </w:r>
      <w:r>
        <w:rPr>
          <w:rFonts w:ascii="仿宋" w:eastAsia="仿宋" w:hAnsi="仿宋" w:cs="仿宋" w:hint="eastAsia"/>
          <w:sz w:val="32"/>
          <w:szCs w:val="32"/>
        </w:rPr>
        <w:t>”泸定地震灾后恢复重建资金筹集使用方案</w:t>
      </w:r>
      <w:r>
        <w:rPr>
          <w:rFonts w:ascii="仿宋" w:eastAsia="仿宋" w:hAnsi="仿宋" w:cs="仿宋" w:hint="eastAsia"/>
          <w:sz w:val="32"/>
          <w:szCs w:val="32"/>
        </w:rPr>
        <w:t>&gt;</w:t>
      </w:r>
      <w:r>
        <w:rPr>
          <w:rFonts w:ascii="仿宋" w:eastAsia="仿宋" w:hAnsi="仿宋" w:cs="仿宋" w:hint="eastAsia"/>
          <w:sz w:val="32"/>
          <w:szCs w:val="32"/>
        </w:rPr>
        <w:t>的通知》要求</w:t>
      </w:r>
      <w:r>
        <w:rPr>
          <w:rFonts w:ascii="仿宋" w:eastAsia="仿宋" w:hAnsi="仿宋" w:cs="仿宋" w:hint="eastAsia"/>
          <w:sz w:val="32"/>
          <w:szCs w:val="32"/>
        </w:rPr>
        <w:t>，共投入</w:t>
      </w:r>
      <w:r>
        <w:rPr>
          <w:rFonts w:ascii="仿宋" w:eastAsia="仿宋" w:hAnsi="仿宋" w:cs="仿宋" w:hint="eastAsia"/>
          <w:sz w:val="32"/>
          <w:szCs w:val="32"/>
        </w:rPr>
        <w:lastRenderedPageBreak/>
        <w:t>非定向捐赠资金</w:t>
      </w:r>
      <w:r>
        <w:rPr>
          <w:rFonts w:ascii="仿宋" w:eastAsia="仿宋" w:hAnsi="仿宋" w:cs="仿宋" w:hint="eastAsia"/>
          <w:sz w:val="32"/>
          <w:szCs w:val="32"/>
        </w:rPr>
        <w:t>9900</w:t>
      </w:r>
      <w:r>
        <w:rPr>
          <w:rFonts w:ascii="仿宋" w:eastAsia="仿宋" w:hAnsi="仿宋" w:cs="仿宋" w:hint="eastAsia"/>
          <w:sz w:val="32"/>
          <w:szCs w:val="32"/>
        </w:rPr>
        <w:t>余万元开展泸定县农村住房恢复重建州级提标补助工作和泸定县受灾群众过渡期生活救助。</w:t>
      </w:r>
    </w:p>
    <w:p w:rsidR="00C27E98" w:rsidRDefault="00210F83">
      <w:pPr>
        <w:pStyle w:val="a7"/>
        <w:widowControl/>
        <w:spacing w:before="0" w:beforeAutospacing="0" w:after="0" w:afterAutospacing="0" w:line="576" w:lineRule="exact"/>
        <w:ind w:firstLine="420"/>
        <w:jc w:val="both"/>
        <w:rPr>
          <w:rFonts w:ascii="仿宋" w:eastAsia="仿宋" w:hAnsi="仿宋" w:cs="仿宋"/>
          <w:sz w:val="32"/>
          <w:szCs w:val="32"/>
        </w:rPr>
      </w:pPr>
      <w:r>
        <w:rPr>
          <w:rFonts w:ascii="仿宋" w:eastAsia="仿宋" w:hAnsi="仿宋" w:cs="仿宋" w:hint="eastAsia"/>
          <w:b/>
          <w:sz w:val="32"/>
          <w:szCs w:val="32"/>
        </w:rPr>
        <w:t>（三）应急救护工作。</w:t>
      </w:r>
      <w:r>
        <w:rPr>
          <w:rFonts w:ascii="仿宋" w:eastAsia="仿宋" w:hAnsi="仿宋" w:cs="仿宋" w:hint="eastAsia"/>
          <w:sz w:val="32"/>
          <w:szCs w:val="32"/>
        </w:rPr>
        <w:t>坚持应急救护培训作为保障人民生命健康的重要抓手，全力推动，形成“人人学急救、急救为人人”的良好社会氛围。持续打造“红十字‘救’在身边”品牌，发挥甘孜卫生学校应急救护培训基地作用，拓展其应急救护演练、培训功能，在甘孜</w:t>
      </w:r>
      <w:proofErr w:type="gramStart"/>
      <w:r>
        <w:rPr>
          <w:rFonts w:ascii="仿宋" w:eastAsia="仿宋" w:hAnsi="仿宋" w:cs="仿宋" w:hint="eastAsia"/>
          <w:sz w:val="32"/>
          <w:szCs w:val="32"/>
        </w:rPr>
        <w:t>州卫生</w:t>
      </w:r>
      <w:proofErr w:type="gramEnd"/>
      <w:r>
        <w:rPr>
          <w:rFonts w:ascii="仿宋" w:eastAsia="仿宋" w:hAnsi="仿宋" w:cs="仿宋" w:hint="eastAsia"/>
          <w:sz w:val="32"/>
          <w:szCs w:val="32"/>
        </w:rPr>
        <w:t>学校、四川民族学院举办了应急救护培训班，乡城县高位推动实施应急救护培训三年行动计划。一年来，州县红十字会开展应急救护培训</w:t>
      </w:r>
      <w:r>
        <w:rPr>
          <w:rFonts w:ascii="仿宋" w:eastAsia="仿宋" w:hAnsi="仿宋" w:cs="仿宋" w:hint="eastAsia"/>
          <w:sz w:val="32"/>
          <w:szCs w:val="32"/>
        </w:rPr>
        <w:t>60</w:t>
      </w:r>
      <w:r>
        <w:rPr>
          <w:rFonts w:ascii="仿宋" w:eastAsia="仿宋" w:hAnsi="仿宋" w:cs="仿宋" w:hint="eastAsia"/>
          <w:sz w:val="32"/>
          <w:szCs w:val="32"/>
        </w:rPr>
        <w:t>余期，完成应急救护普及培训</w:t>
      </w:r>
      <w:r>
        <w:rPr>
          <w:rFonts w:ascii="仿宋" w:eastAsia="仿宋" w:hAnsi="仿宋" w:cs="仿宋" w:hint="eastAsia"/>
          <w:sz w:val="32"/>
          <w:szCs w:val="32"/>
        </w:rPr>
        <w:t>8000</w:t>
      </w:r>
      <w:r>
        <w:rPr>
          <w:rFonts w:ascii="仿宋" w:eastAsia="仿宋" w:hAnsi="仿宋" w:cs="仿宋" w:hint="eastAsia"/>
          <w:sz w:val="32"/>
          <w:szCs w:val="32"/>
        </w:rPr>
        <w:t>余</w:t>
      </w:r>
      <w:r>
        <w:rPr>
          <w:rFonts w:ascii="仿宋" w:eastAsia="仿宋" w:hAnsi="仿宋" w:cs="仿宋" w:hint="eastAsia"/>
          <w:sz w:val="32"/>
          <w:szCs w:val="32"/>
        </w:rPr>
        <w:t>人，完成救护员培训</w:t>
      </w:r>
      <w:r>
        <w:rPr>
          <w:rFonts w:ascii="仿宋" w:eastAsia="仿宋" w:hAnsi="仿宋" w:cs="仿宋" w:hint="eastAsia"/>
          <w:sz w:val="32"/>
          <w:szCs w:val="32"/>
        </w:rPr>
        <w:t>400</w:t>
      </w:r>
      <w:r>
        <w:rPr>
          <w:rFonts w:ascii="仿宋" w:eastAsia="仿宋" w:hAnsi="仿宋" w:cs="仿宋" w:hint="eastAsia"/>
          <w:sz w:val="32"/>
          <w:szCs w:val="32"/>
        </w:rPr>
        <w:t>余人。中国红十字会总会办公室、国家卫生健康委员会办公厅、国家广播电视总局办公厅印发文件，公布</w:t>
      </w:r>
      <w:r>
        <w:rPr>
          <w:rFonts w:ascii="仿宋" w:eastAsia="仿宋" w:hAnsi="仿宋" w:cs="仿宋" w:hint="eastAsia"/>
          <w:sz w:val="32"/>
          <w:szCs w:val="32"/>
        </w:rPr>
        <w:t>2024</w:t>
      </w:r>
      <w:r>
        <w:rPr>
          <w:rFonts w:ascii="仿宋" w:eastAsia="仿宋" w:hAnsi="仿宋" w:cs="仿宋" w:hint="eastAsia"/>
          <w:sz w:val="32"/>
          <w:szCs w:val="32"/>
        </w:rPr>
        <w:t>年度全国“最美救护员”名单，我州红十字救护员、四川卫生康复职业学院</w:t>
      </w:r>
      <w:r>
        <w:rPr>
          <w:rFonts w:ascii="仿宋" w:eastAsia="仿宋" w:hAnsi="仿宋" w:cs="仿宋" w:hint="eastAsia"/>
          <w:sz w:val="32"/>
          <w:szCs w:val="32"/>
        </w:rPr>
        <w:t>2024</w:t>
      </w:r>
      <w:r>
        <w:rPr>
          <w:rFonts w:ascii="仿宋" w:eastAsia="仿宋" w:hAnsi="仿宋" w:cs="仿宋" w:hint="eastAsia"/>
          <w:sz w:val="32"/>
          <w:szCs w:val="32"/>
        </w:rPr>
        <w:t>届毕业生向秋翁</w:t>
      </w:r>
      <w:proofErr w:type="gramStart"/>
      <w:r>
        <w:rPr>
          <w:rFonts w:ascii="仿宋" w:eastAsia="仿宋" w:hAnsi="仿宋" w:cs="仿宋" w:hint="eastAsia"/>
          <w:sz w:val="32"/>
          <w:szCs w:val="32"/>
        </w:rPr>
        <w:t>姆</w:t>
      </w:r>
      <w:proofErr w:type="gramEnd"/>
      <w:r>
        <w:rPr>
          <w:rFonts w:ascii="仿宋" w:eastAsia="仿宋" w:hAnsi="仿宋" w:cs="仿宋" w:hint="eastAsia"/>
          <w:sz w:val="32"/>
          <w:szCs w:val="32"/>
        </w:rPr>
        <w:t>、向秋曲珍荣誉入选。</w:t>
      </w:r>
    </w:p>
    <w:p w:rsidR="00C27E98" w:rsidRDefault="00210F83">
      <w:pPr>
        <w:pStyle w:val="a7"/>
        <w:widowControl/>
        <w:spacing w:before="0" w:beforeAutospacing="0" w:after="0" w:afterAutospacing="0"/>
        <w:ind w:firstLine="420"/>
        <w:jc w:val="both"/>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b/>
          <w:sz w:val="32"/>
          <w:szCs w:val="32"/>
        </w:rPr>
        <w:t>四）人道资源动员方面。一是</w:t>
      </w:r>
      <w:r>
        <w:rPr>
          <w:rFonts w:ascii="仿宋" w:eastAsia="仿宋" w:hAnsi="仿宋" w:cs="仿宋" w:hint="eastAsia"/>
          <w:sz w:val="32"/>
          <w:szCs w:val="32"/>
        </w:rPr>
        <w:t>全面落实新修改的《中华人民共和国慈善法》，聚焦铸牢中华民族共同体意识这一主线，</w:t>
      </w:r>
      <w:r>
        <w:rPr>
          <w:rFonts w:ascii="仿宋" w:eastAsia="仿宋" w:hAnsi="仿宋" w:cs="仿宋" w:hint="eastAsia"/>
          <w:sz w:val="32"/>
          <w:szCs w:val="32"/>
          <w:shd w:val="clear" w:color="auto" w:fill="FFFFFF"/>
        </w:rPr>
        <w:t>进一步弘扬团结互助、</w:t>
      </w:r>
      <w:r>
        <w:rPr>
          <w:rFonts w:ascii="仿宋" w:eastAsia="仿宋" w:hAnsi="仿宋" w:cs="仿宋" w:hint="eastAsia"/>
          <w:sz w:val="32"/>
          <w:szCs w:val="32"/>
        </w:rPr>
        <w:t>扶危济困</w:t>
      </w:r>
      <w:r>
        <w:rPr>
          <w:rFonts w:ascii="仿宋" w:eastAsia="仿宋" w:hAnsi="仿宋" w:cs="仿宋" w:hint="eastAsia"/>
          <w:sz w:val="32"/>
          <w:szCs w:val="32"/>
          <w:shd w:val="clear" w:color="auto" w:fill="FFFFFF"/>
        </w:rPr>
        <w:t>的中华民族传统美德，汇聚更多的人道资源和向善力量，帮助最困难、最急需、最易受损害群体改善境况，大力倡导“甘予为慈、</w:t>
      </w:r>
      <w:proofErr w:type="gramStart"/>
      <w:r>
        <w:rPr>
          <w:rFonts w:ascii="仿宋" w:eastAsia="仿宋" w:hAnsi="仿宋" w:cs="仿宋" w:hint="eastAsia"/>
          <w:sz w:val="32"/>
          <w:szCs w:val="32"/>
          <w:shd w:val="clear" w:color="auto" w:fill="FFFFFF"/>
        </w:rPr>
        <w:t>孜</w:t>
      </w:r>
      <w:proofErr w:type="gramEnd"/>
      <w:r>
        <w:rPr>
          <w:rFonts w:ascii="仿宋" w:eastAsia="仿宋" w:hAnsi="仿宋" w:cs="仿宋" w:hint="eastAsia"/>
          <w:sz w:val="32"/>
          <w:szCs w:val="32"/>
          <w:shd w:val="clear" w:color="auto" w:fill="FFFFFF"/>
        </w:rPr>
        <w:t>行至善”的甘孜慈善理念，组织开展内容丰富、形式多样的宣传活动，</w:t>
      </w:r>
      <w:r>
        <w:rPr>
          <w:rFonts w:ascii="仿宋" w:eastAsia="仿宋" w:hAnsi="仿宋" w:cs="仿宋" w:hint="eastAsia"/>
          <w:sz w:val="32"/>
          <w:szCs w:val="32"/>
        </w:rPr>
        <w:t>组织开展“同心共筑中国梦、善行甘孜千万家”为主题的“甘孜爱心慈善日”活动，组织全州党员、干部职工开展“爱心慈善一日捐”活动，并向社会各界爱心企业、爱心人士发出</w:t>
      </w:r>
      <w:r>
        <w:rPr>
          <w:rFonts w:ascii="仿宋" w:eastAsia="仿宋" w:hAnsi="仿宋" w:cs="仿宋" w:hint="eastAsia"/>
          <w:sz w:val="32"/>
          <w:szCs w:val="32"/>
        </w:rPr>
        <w:lastRenderedPageBreak/>
        <w:t>倡议，共同参与“甘孜爱心慈善日”公益募捐活动。在州慈善发展大会上，州委州政府表彰一批成绩突出的单位和个人，甘孜州红十字会、泸定县红十字会、甘孜县红十字会、炉霍县红十字会获得“成</w:t>
      </w:r>
      <w:r>
        <w:rPr>
          <w:rFonts w:ascii="仿宋" w:eastAsia="仿宋" w:hAnsi="仿宋" w:cs="仿宋" w:hint="eastAsia"/>
          <w:sz w:val="32"/>
          <w:szCs w:val="32"/>
        </w:rPr>
        <w:t>绩突出慈善组织”，州红十字会、泸定县红十字会</w:t>
      </w:r>
      <w:r>
        <w:rPr>
          <w:rFonts w:ascii="仿宋" w:eastAsia="仿宋" w:hAnsi="仿宋" w:cs="仿宋" w:hint="eastAsia"/>
          <w:sz w:val="32"/>
          <w:szCs w:val="32"/>
        </w:rPr>
        <w:t>2</w:t>
      </w:r>
      <w:r>
        <w:rPr>
          <w:rFonts w:ascii="仿宋" w:eastAsia="仿宋" w:hAnsi="仿宋" w:cs="仿宋" w:hint="eastAsia"/>
          <w:sz w:val="32"/>
          <w:szCs w:val="32"/>
        </w:rPr>
        <w:t>名工作人员获得“慈善工作成绩突出个人”。</w:t>
      </w:r>
      <w:r>
        <w:rPr>
          <w:rFonts w:ascii="仿宋" w:eastAsia="仿宋" w:hAnsi="仿宋" w:cs="仿宋" w:hint="eastAsia"/>
          <w:b/>
          <w:sz w:val="32"/>
          <w:szCs w:val="32"/>
        </w:rPr>
        <w:t>二是</w:t>
      </w:r>
      <w:r>
        <w:rPr>
          <w:rFonts w:ascii="仿宋" w:eastAsia="仿宋" w:hAnsi="仿宋" w:cs="仿宋" w:hint="eastAsia"/>
          <w:sz w:val="32"/>
          <w:szCs w:val="32"/>
        </w:rPr>
        <w:t>加强互联网筹资培训，积极参与互联网筹资活动，通过创新开放共享的互联网公益平台打开更为广阔的筹资领域。向雅江县“</w:t>
      </w:r>
      <w:r>
        <w:rPr>
          <w:rFonts w:ascii="仿宋" w:eastAsia="仿宋" w:hAnsi="仿宋" w:cs="仿宋" w:hint="eastAsia"/>
          <w:sz w:val="32"/>
          <w:szCs w:val="32"/>
        </w:rPr>
        <w:t>3.15</w:t>
      </w:r>
      <w:r>
        <w:rPr>
          <w:rFonts w:ascii="仿宋" w:eastAsia="仿宋" w:hAnsi="仿宋" w:cs="仿宋" w:hint="eastAsia"/>
          <w:sz w:val="32"/>
          <w:szCs w:val="32"/>
        </w:rPr>
        <w:t>”森林火灾、“</w:t>
      </w:r>
      <w:r>
        <w:rPr>
          <w:rFonts w:ascii="仿宋" w:eastAsia="仿宋" w:hAnsi="仿宋" w:cs="仿宋" w:hint="eastAsia"/>
          <w:sz w:val="32"/>
          <w:szCs w:val="32"/>
        </w:rPr>
        <w:t>8.3</w:t>
      </w:r>
      <w:r>
        <w:rPr>
          <w:rFonts w:ascii="仿宋" w:eastAsia="仿宋" w:hAnsi="仿宋" w:cs="仿宋" w:hint="eastAsia"/>
          <w:sz w:val="32"/>
          <w:szCs w:val="32"/>
        </w:rPr>
        <w:t>”</w:t>
      </w:r>
      <w:proofErr w:type="gramStart"/>
      <w:r>
        <w:rPr>
          <w:rFonts w:ascii="仿宋" w:eastAsia="仿宋" w:hAnsi="仿宋" w:cs="仿宋" w:hint="eastAsia"/>
          <w:sz w:val="32"/>
          <w:szCs w:val="32"/>
        </w:rPr>
        <w:t>康定姑咱泥石流</w:t>
      </w:r>
      <w:proofErr w:type="gramEnd"/>
      <w:r>
        <w:rPr>
          <w:rFonts w:ascii="仿宋" w:eastAsia="仿宋" w:hAnsi="仿宋" w:cs="仿宋" w:hint="eastAsia"/>
          <w:sz w:val="32"/>
          <w:szCs w:val="32"/>
        </w:rPr>
        <w:t>灾区协调捐赠资金和一批爱心捐赠物资。</w:t>
      </w:r>
    </w:p>
    <w:p w:rsidR="00C27E98" w:rsidRDefault="00210F83">
      <w:pPr>
        <w:pStyle w:val="a7"/>
        <w:widowControl/>
        <w:spacing w:before="0" w:beforeAutospacing="0" w:after="0" w:afterAutospacing="0"/>
        <w:ind w:firstLine="420"/>
        <w:rPr>
          <w:rFonts w:ascii="仿宋" w:eastAsia="仿宋" w:hAnsi="仿宋" w:cs="仿宋"/>
          <w:sz w:val="32"/>
          <w:szCs w:val="32"/>
        </w:rPr>
      </w:pPr>
      <w:r>
        <w:rPr>
          <w:rFonts w:ascii="仿宋" w:eastAsia="仿宋" w:hAnsi="仿宋" w:cs="仿宋" w:hint="eastAsia"/>
          <w:b/>
          <w:sz w:val="32"/>
          <w:szCs w:val="32"/>
        </w:rPr>
        <w:t>（五）提升应急救灾救援能力。</w:t>
      </w:r>
      <w:r>
        <w:rPr>
          <w:rFonts w:ascii="仿宋" w:eastAsia="仿宋" w:hAnsi="仿宋" w:cs="仿宋" w:hint="eastAsia"/>
          <w:sz w:val="32"/>
          <w:szCs w:val="32"/>
        </w:rPr>
        <w:t>通过实战化训练着力提升救援队抗灾救灾能力，按照统一指挥、协同有序、资源共享的原则，围绕“要素协同、指挥调度、救援响应”等流程，分模块开展“实战”训练，圆满完成</w:t>
      </w:r>
      <w:r>
        <w:rPr>
          <w:rFonts w:ascii="仿宋" w:eastAsia="仿宋" w:hAnsi="仿宋" w:cs="仿宋" w:hint="eastAsia"/>
          <w:sz w:val="32"/>
          <w:szCs w:val="32"/>
        </w:rPr>
        <w:t>2024</w:t>
      </w:r>
      <w:r>
        <w:rPr>
          <w:rFonts w:ascii="仿宋" w:eastAsia="仿宋" w:hAnsi="仿宋" w:cs="仿宋" w:hint="eastAsia"/>
          <w:sz w:val="32"/>
          <w:szCs w:val="32"/>
        </w:rPr>
        <w:t>年川西</w:t>
      </w:r>
      <w:proofErr w:type="gramStart"/>
      <w:r>
        <w:rPr>
          <w:rFonts w:ascii="仿宋" w:eastAsia="仿宋" w:hAnsi="仿宋" w:cs="仿宋" w:hint="eastAsia"/>
          <w:sz w:val="32"/>
          <w:szCs w:val="32"/>
        </w:rPr>
        <w:t>协作区实训</w:t>
      </w:r>
      <w:proofErr w:type="gramEnd"/>
      <w:r>
        <w:rPr>
          <w:rFonts w:ascii="仿宋" w:eastAsia="仿宋" w:hAnsi="仿宋" w:cs="仿宋" w:hint="eastAsia"/>
          <w:sz w:val="32"/>
          <w:szCs w:val="32"/>
        </w:rPr>
        <w:t>演练活动。提高红十字</w:t>
      </w:r>
      <w:r>
        <w:rPr>
          <w:rFonts w:ascii="仿宋" w:eastAsia="仿宋" w:hAnsi="仿宋" w:cs="仿宋" w:hint="eastAsia"/>
          <w:sz w:val="32"/>
          <w:szCs w:val="32"/>
        </w:rPr>
        <w:t>会区域协调救援能力，加强备灾仓库管理，加强与应急指挥协调机制的沟通联系，优化突发自然灾害应对响应机制，提高救灾救援工作响应效率。组织开展全州红十字系统“</w:t>
      </w:r>
      <w:r>
        <w:rPr>
          <w:rFonts w:ascii="仿宋" w:eastAsia="仿宋" w:hAnsi="仿宋" w:cs="仿宋" w:hint="eastAsia"/>
          <w:sz w:val="32"/>
          <w:szCs w:val="32"/>
        </w:rPr>
        <w:t>5.8</w:t>
      </w:r>
      <w:r>
        <w:rPr>
          <w:rFonts w:ascii="仿宋" w:eastAsia="仿宋" w:hAnsi="仿宋" w:cs="仿宋" w:hint="eastAsia"/>
          <w:sz w:val="32"/>
          <w:szCs w:val="32"/>
        </w:rPr>
        <w:t>”博爱周、“</w:t>
      </w:r>
      <w:r>
        <w:rPr>
          <w:rFonts w:ascii="仿宋" w:eastAsia="仿宋" w:hAnsi="仿宋" w:cs="仿宋" w:hint="eastAsia"/>
          <w:sz w:val="32"/>
          <w:szCs w:val="32"/>
        </w:rPr>
        <w:t>5.12</w:t>
      </w:r>
      <w:r>
        <w:rPr>
          <w:rFonts w:ascii="仿宋" w:eastAsia="仿宋" w:hAnsi="仿宋" w:cs="仿宋" w:hint="eastAsia"/>
          <w:sz w:val="32"/>
          <w:szCs w:val="32"/>
        </w:rPr>
        <w:t>”防灾减灾日等宣传活动。建设了</w:t>
      </w:r>
      <w:r>
        <w:rPr>
          <w:rFonts w:ascii="仿宋" w:eastAsia="仿宋" w:hAnsi="仿宋" w:cs="仿宋" w:hint="eastAsia"/>
          <w:sz w:val="32"/>
          <w:szCs w:val="32"/>
          <w:shd w:val="clear" w:color="auto" w:fill="FFFFFF"/>
        </w:rPr>
        <w:t>“泸定县红十字蓝天救援队”，为红十字会赈灾救援方面迈出更坚实的步伐。</w:t>
      </w:r>
    </w:p>
    <w:p w:rsidR="00C27E98" w:rsidRDefault="00210F83">
      <w:pPr>
        <w:pStyle w:val="a7"/>
        <w:widowControl/>
        <w:spacing w:before="75" w:beforeAutospacing="0" w:after="15" w:afterAutospacing="0" w:line="576" w:lineRule="exact"/>
        <w:ind w:firstLine="630"/>
        <w:rPr>
          <w:sz w:val="31"/>
          <w:szCs w:val="31"/>
        </w:rPr>
      </w:pPr>
      <w:r>
        <w:rPr>
          <w:rStyle w:val="aa"/>
          <w:rFonts w:ascii="仿宋" w:eastAsia="仿宋" w:hAnsi="仿宋" w:cs="仿宋" w:hint="eastAsia"/>
          <w:sz w:val="31"/>
          <w:szCs w:val="31"/>
        </w:rPr>
        <w:t>2.</w:t>
      </w:r>
      <w:r>
        <w:rPr>
          <w:rStyle w:val="aa"/>
          <w:rFonts w:ascii="仿宋" w:eastAsia="仿宋" w:hAnsi="仿宋" w:cs="仿宋" w:hint="eastAsia"/>
          <w:sz w:val="31"/>
          <w:szCs w:val="31"/>
        </w:rPr>
        <w:t>预算管理。</w:t>
      </w:r>
      <w:r>
        <w:rPr>
          <w:rFonts w:ascii="仿宋" w:eastAsia="仿宋" w:hAnsi="仿宋" w:cs="仿宋" w:hint="eastAsia"/>
          <w:sz w:val="31"/>
          <w:szCs w:val="31"/>
        </w:rPr>
        <w:t>按照《甘孜州财政局关于编制州级</w:t>
      </w:r>
      <w:r>
        <w:rPr>
          <w:rFonts w:ascii="仿宋" w:eastAsia="仿宋" w:hAnsi="仿宋" w:cs="仿宋" w:hint="eastAsia"/>
          <w:sz w:val="31"/>
          <w:szCs w:val="31"/>
        </w:rPr>
        <w:t>202</w:t>
      </w:r>
      <w:r>
        <w:rPr>
          <w:rFonts w:ascii="仿宋" w:eastAsia="仿宋" w:hAnsi="仿宋" w:cs="仿宋" w:hint="eastAsia"/>
          <w:sz w:val="31"/>
          <w:szCs w:val="31"/>
        </w:rPr>
        <w:t>4</w:t>
      </w:r>
      <w:r>
        <w:rPr>
          <w:rFonts w:ascii="仿宋" w:eastAsia="仿宋" w:hAnsi="仿宋" w:cs="仿宋" w:hint="eastAsia"/>
          <w:sz w:val="31"/>
          <w:szCs w:val="31"/>
        </w:rPr>
        <w:t>年部门预算和</w:t>
      </w:r>
      <w:r>
        <w:rPr>
          <w:rFonts w:ascii="仿宋" w:eastAsia="仿宋" w:hAnsi="仿宋" w:cs="仿宋" w:hint="eastAsia"/>
          <w:sz w:val="31"/>
          <w:szCs w:val="31"/>
        </w:rPr>
        <w:t>2023</w:t>
      </w:r>
      <w:r>
        <w:rPr>
          <w:rFonts w:ascii="仿宋" w:eastAsia="仿宋" w:hAnsi="仿宋" w:cs="仿宋" w:hint="eastAsia"/>
          <w:sz w:val="31"/>
          <w:szCs w:val="31"/>
        </w:rPr>
        <w:t>－</w:t>
      </w:r>
      <w:r>
        <w:rPr>
          <w:rFonts w:ascii="仿宋" w:eastAsia="仿宋" w:hAnsi="仿宋" w:cs="仿宋" w:hint="eastAsia"/>
          <w:sz w:val="31"/>
          <w:szCs w:val="31"/>
        </w:rPr>
        <w:t>2025</w:t>
      </w:r>
      <w:r>
        <w:rPr>
          <w:rFonts w:ascii="仿宋" w:eastAsia="仿宋" w:hAnsi="仿宋" w:cs="仿宋" w:hint="eastAsia"/>
          <w:sz w:val="31"/>
          <w:szCs w:val="31"/>
        </w:rPr>
        <w:t>年支出规划的通知》要求和</w:t>
      </w:r>
      <w:r>
        <w:rPr>
          <w:rFonts w:ascii="仿宋" w:eastAsia="仿宋" w:hAnsi="仿宋" w:cs="仿宋" w:hint="eastAsia"/>
          <w:sz w:val="31"/>
          <w:szCs w:val="31"/>
        </w:rPr>
        <w:t>202</w:t>
      </w:r>
      <w:r>
        <w:rPr>
          <w:rFonts w:ascii="仿宋" w:eastAsia="仿宋" w:hAnsi="仿宋" w:cs="仿宋" w:hint="eastAsia"/>
          <w:sz w:val="31"/>
          <w:szCs w:val="31"/>
        </w:rPr>
        <w:t>4</w:t>
      </w:r>
      <w:r>
        <w:rPr>
          <w:rFonts w:ascii="仿宋" w:eastAsia="仿宋" w:hAnsi="仿宋" w:cs="仿宋" w:hint="eastAsia"/>
          <w:sz w:val="31"/>
          <w:szCs w:val="31"/>
        </w:rPr>
        <w:t>年度预算编制工作会议精神，立即组织召开了预算编制专题工</w:t>
      </w:r>
      <w:r>
        <w:rPr>
          <w:rFonts w:ascii="仿宋" w:eastAsia="仿宋" w:hAnsi="仿宋" w:cs="仿宋" w:hint="eastAsia"/>
          <w:sz w:val="31"/>
          <w:szCs w:val="31"/>
        </w:rPr>
        <w:lastRenderedPageBreak/>
        <w:t>作会议，按照预算编制有关规定和年度工作任务，认真编制</w:t>
      </w:r>
      <w:r>
        <w:rPr>
          <w:rFonts w:ascii="仿宋" w:eastAsia="仿宋" w:hAnsi="仿宋" w:cs="仿宋" w:hint="eastAsia"/>
          <w:sz w:val="31"/>
          <w:szCs w:val="31"/>
        </w:rPr>
        <w:t>202</w:t>
      </w:r>
      <w:r>
        <w:rPr>
          <w:rFonts w:ascii="仿宋" w:eastAsia="仿宋" w:hAnsi="仿宋" w:cs="仿宋" w:hint="eastAsia"/>
          <w:sz w:val="31"/>
          <w:szCs w:val="31"/>
        </w:rPr>
        <w:t>4</w:t>
      </w:r>
      <w:r>
        <w:rPr>
          <w:rFonts w:ascii="仿宋" w:eastAsia="仿宋" w:hAnsi="仿宋" w:cs="仿宋" w:hint="eastAsia"/>
          <w:sz w:val="31"/>
          <w:szCs w:val="31"/>
        </w:rPr>
        <w:t>年部门预算</w:t>
      </w:r>
      <w:r>
        <w:rPr>
          <w:rFonts w:ascii="仿宋" w:eastAsia="仿宋" w:hAnsi="仿宋" w:cs="仿宋" w:hint="eastAsia"/>
          <w:sz w:val="31"/>
          <w:szCs w:val="31"/>
        </w:rPr>
        <w:t>,</w:t>
      </w:r>
      <w:r>
        <w:rPr>
          <w:rFonts w:ascii="仿宋" w:eastAsia="仿宋" w:hAnsi="仿宋" w:cs="仿宋" w:hint="eastAsia"/>
          <w:sz w:val="31"/>
          <w:szCs w:val="31"/>
        </w:rPr>
        <w:t>针对</w:t>
      </w:r>
      <w:r>
        <w:rPr>
          <w:rFonts w:ascii="仿宋" w:eastAsia="仿宋" w:hAnsi="仿宋" w:cs="仿宋" w:hint="eastAsia"/>
          <w:sz w:val="31"/>
          <w:szCs w:val="31"/>
        </w:rPr>
        <w:t>202</w:t>
      </w:r>
      <w:r>
        <w:rPr>
          <w:rFonts w:ascii="仿宋" w:eastAsia="仿宋" w:hAnsi="仿宋" w:cs="仿宋" w:hint="eastAsia"/>
          <w:sz w:val="31"/>
          <w:szCs w:val="31"/>
        </w:rPr>
        <w:t>4</w:t>
      </w:r>
      <w:r>
        <w:rPr>
          <w:rFonts w:ascii="仿宋" w:eastAsia="仿宋" w:hAnsi="仿宋" w:cs="仿宋" w:hint="eastAsia"/>
          <w:sz w:val="31"/>
          <w:szCs w:val="31"/>
        </w:rPr>
        <w:t>年人员增减、人员退休、工资晋档、高海拔认定、专项工作等情况，严格按照州财政局安排，分时段对预算资金进行增减。整体来看，</w:t>
      </w:r>
      <w:r>
        <w:rPr>
          <w:rFonts w:ascii="仿宋" w:eastAsia="仿宋" w:hAnsi="仿宋" w:cs="仿宋" w:hint="eastAsia"/>
          <w:sz w:val="31"/>
          <w:szCs w:val="31"/>
        </w:rPr>
        <w:t>202</w:t>
      </w:r>
      <w:r>
        <w:rPr>
          <w:rFonts w:ascii="仿宋" w:eastAsia="仿宋" w:hAnsi="仿宋" w:cs="仿宋" w:hint="eastAsia"/>
          <w:sz w:val="31"/>
          <w:szCs w:val="31"/>
        </w:rPr>
        <w:t>4</w:t>
      </w:r>
      <w:r>
        <w:rPr>
          <w:rFonts w:ascii="仿宋" w:eastAsia="仿宋" w:hAnsi="仿宋" w:cs="仿宋" w:hint="eastAsia"/>
          <w:sz w:val="31"/>
          <w:szCs w:val="31"/>
        </w:rPr>
        <w:t>年部门预算编制规范、编制质量高，预算测算依据充分，重点内容顺利保障，按时完成编制，支出执行进度合适、预算年终无结余、严控一般性支出。</w:t>
      </w:r>
    </w:p>
    <w:p w:rsidR="00C27E98" w:rsidRDefault="00210F83">
      <w:pPr>
        <w:pStyle w:val="a7"/>
        <w:widowControl/>
        <w:spacing w:before="75" w:beforeAutospacing="0" w:after="15" w:afterAutospacing="0" w:line="576" w:lineRule="exact"/>
        <w:ind w:firstLine="630"/>
        <w:rPr>
          <w:sz w:val="31"/>
          <w:szCs w:val="31"/>
        </w:rPr>
      </w:pPr>
      <w:r>
        <w:rPr>
          <w:rStyle w:val="aa"/>
          <w:rFonts w:ascii="仿宋" w:eastAsia="仿宋" w:hAnsi="仿宋" w:cs="仿宋" w:hint="eastAsia"/>
          <w:sz w:val="31"/>
          <w:szCs w:val="31"/>
        </w:rPr>
        <w:t>3.</w:t>
      </w:r>
      <w:r>
        <w:rPr>
          <w:rStyle w:val="aa"/>
          <w:rFonts w:ascii="仿宋" w:eastAsia="仿宋" w:hAnsi="仿宋" w:cs="仿宋" w:hint="eastAsia"/>
          <w:sz w:val="31"/>
          <w:szCs w:val="31"/>
        </w:rPr>
        <w:t>财务管理。</w:t>
      </w:r>
      <w:r>
        <w:rPr>
          <w:rFonts w:ascii="仿宋" w:eastAsia="仿宋" w:hAnsi="仿宋" w:cs="仿宋" w:hint="eastAsia"/>
          <w:sz w:val="31"/>
          <w:szCs w:val="31"/>
        </w:rPr>
        <w:t>严格执行财务管理制度、财务岗位设置合理、资金使用规范。</w:t>
      </w:r>
    </w:p>
    <w:p w:rsidR="00C27E98" w:rsidRDefault="00210F83">
      <w:pPr>
        <w:pStyle w:val="a7"/>
        <w:widowControl/>
        <w:spacing w:before="75" w:beforeAutospacing="0" w:after="15" w:afterAutospacing="0" w:line="576" w:lineRule="exact"/>
        <w:ind w:firstLine="630"/>
        <w:rPr>
          <w:sz w:val="31"/>
          <w:szCs w:val="31"/>
        </w:rPr>
      </w:pPr>
      <w:r>
        <w:rPr>
          <w:rStyle w:val="aa"/>
          <w:rFonts w:ascii="仿宋" w:eastAsia="仿宋" w:hAnsi="仿宋" w:cs="仿宋" w:hint="eastAsia"/>
          <w:sz w:val="31"/>
          <w:szCs w:val="31"/>
        </w:rPr>
        <w:t>4.</w:t>
      </w:r>
      <w:r>
        <w:rPr>
          <w:rStyle w:val="aa"/>
          <w:rFonts w:ascii="仿宋" w:eastAsia="仿宋" w:hAnsi="仿宋" w:cs="仿宋" w:hint="eastAsia"/>
          <w:sz w:val="31"/>
          <w:szCs w:val="31"/>
        </w:rPr>
        <w:t>资产管理。</w:t>
      </w:r>
      <w:r>
        <w:rPr>
          <w:rFonts w:ascii="仿宋" w:eastAsia="仿宋" w:hAnsi="仿宋" w:cs="仿宋" w:hint="eastAsia"/>
          <w:sz w:val="31"/>
          <w:szCs w:val="31"/>
        </w:rPr>
        <w:t>严格执行固定资产管理规定，对符合固定资产限额标准的财物，我们均纳入固定资产范围进行管理。建立固定资产台账，完善入库出库手续，确保每一件固定资产登</w:t>
      </w:r>
      <w:r>
        <w:rPr>
          <w:rFonts w:ascii="仿宋" w:eastAsia="仿宋" w:hAnsi="仿宋" w:cs="仿宋" w:hint="eastAsia"/>
          <w:sz w:val="31"/>
          <w:szCs w:val="31"/>
        </w:rPr>
        <w:t>记在册，领取人签字，责任落实到人。定期核对账目，确保账</w:t>
      </w:r>
      <w:proofErr w:type="gramStart"/>
      <w:r>
        <w:rPr>
          <w:rFonts w:ascii="仿宋" w:eastAsia="仿宋" w:hAnsi="仿宋" w:cs="仿宋" w:hint="eastAsia"/>
          <w:sz w:val="31"/>
          <w:szCs w:val="31"/>
        </w:rPr>
        <w:t>账</w:t>
      </w:r>
      <w:proofErr w:type="gramEnd"/>
      <w:r>
        <w:rPr>
          <w:rFonts w:ascii="仿宋" w:eastAsia="仿宋" w:hAnsi="仿宋" w:cs="仿宋" w:hint="eastAsia"/>
          <w:sz w:val="31"/>
          <w:szCs w:val="31"/>
        </w:rPr>
        <w:t>相符、账实相符。</w:t>
      </w:r>
    </w:p>
    <w:p w:rsidR="00C27E98" w:rsidRDefault="00210F83">
      <w:pPr>
        <w:pStyle w:val="a7"/>
        <w:widowControl/>
        <w:spacing w:before="75" w:beforeAutospacing="0" w:after="15" w:afterAutospacing="0" w:line="576" w:lineRule="exact"/>
        <w:ind w:firstLine="630"/>
        <w:rPr>
          <w:sz w:val="31"/>
          <w:szCs w:val="31"/>
        </w:rPr>
      </w:pPr>
      <w:r>
        <w:rPr>
          <w:rStyle w:val="aa"/>
          <w:rFonts w:ascii="仿宋" w:eastAsia="仿宋" w:hAnsi="仿宋" w:cs="仿宋" w:hint="eastAsia"/>
          <w:sz w:val="31"/>
          <w:szCs w:val="31"/>
        </w:rPr>
        <w:t>（二）部门预算项目绩效分析。</w:t>
      </w:r>
      <w:r>
        <w:rPr>
          <w:rFonts w:ascii="仿宋" w:eastAsia="仿宋" w:hAnsi="仿宋" w:cs="仿宋" w:hint="eastAsia"/>
          <w:sz w:val="31"/>
          <w:szCs w:val="31"/>
        </w:rPr>
        <w:t>按照州财政局的统一部署，制定了绩效目标，进行了中期评估，依照国家政策法规规定和单位实际情况，健全财务基础管理制度和约束机制，健全内部控制制度，依法、有效地使用财政资金，为全面完成年度目标任务提供了坚强保证。</w:t>
      </w:r>
    </w:p>
    <w:p w:rsidR="00C27E98" w:rsidRDefault="00210F83">
      <w:pPr>
        <w:pStyle w:val="a7"/>
        <w:widowControl/>
        <w:spacing w:before="75" w:beforeAutospacing="0" w:after="15" w:afterAutospacing="0" w:line="576" w:lineRule="exact"/>
        <w:ind w:firstLine="630"/>
        <w:rPr>
          <w:sz w:val="31"/>
          <w:szCs w:val="31"/>
        </w:rPr>
      </w:pPr>
      <w:r>
        <w:rPr>
          <w:rFonts w:ascii="仿宋" w:eastAsia="仿宋" w:hAnsi="仿宋" w:cs="仿宋" w:hint="eastAsia"/>
          <w:sz w:val="31"/>
          <w:szCs w:val="31"/>
        </w:rPr>
        <w:t>常年项目绩效分析。该类项目总数</w:t>
      </w:r>
      <w:r>
        <w:rPr>
          <w:rFonts w:ascii="仿宋" w:eastAsia="仿宋" w:hAnsi="仿宋" w:cs="仿宋" w:hint="eastAsia"/>
          <w:sz w:val="31"/>
          <w:szCs w:val="31"/>
        </w:rPr>
        <w:t>5</w:t>
      </w:r>
      <w:r>
        <w:rPr>
          <w:rFonts w:ascii="仿宋" w:eastAsia="仿宋" w:hAnsi="仿宋" w:cs="仿宋" w:hint="eastAsia"/>
          <w:sz w:val="31"/>
          <w:szCs w:val="31"/>
        </w:rPr>
        <w:t>个，涉及预算总金额</w:t>
      </w:r>
      <w:r>
        <w:rPr>
          <w:rFonts w:ascii="仿宋" w:eastAsia="仿宋" w:hAnsi="仿宋" w:cs="仿宋" w:hint="eastAsia"/>
          <w:sz w:val="31"/>
          <w:szCs w:val="31"/>
        </w:rPr>
        <w:t>2</w:t>
      </w:r>
      <w:r>
        <w:rPr>
          <w:rFonts w:ascii="仿宋" w:eastAsia="仿宋" w:hAnsi="仿宋" w:cs="仿宋" w:hint="eastAsia"/>
          <w:sz w:val="31"/>
          <w:szCs w:val="31"/>
        </w:rPr>
        <w:t>67.50</w:t>
      </w:r>
      <w:r>
        <w:rPr>
          <w:rFonts w:ascii="仿宋" w:eastAsia="仿宋" w:hAnsi="仿宋" w:cs="仿宋" w:hint="eastAsia"/>
          <w:sz w:val="31"/>
          <w:szCs w:val="31"/>
        </w:rPr>
        <w:t>万元，</w:t>
      </w:r>
      <w:r>
        <w:rPr>
          <w:rFonts w:ascii="仿宋" w:eastAsia="仿宋" w:hAnsi="仿宋" w:cs="仿宋" w:hint="eastAsia"/>
          <w:sz w:val="31"/>
          <w:szCs w:val="31"/>
        </w:rPr>
        <w:t>1</w:t>
      </w:r>
      <w:r>
        <w:rPr>
          <w:rFonts w:ascii="仿宋" w:eastAsia="仿宋" w:hAnsi="仿宋" w:cs="仿宋" w:hint="eastAsia"/>
          <w:sz w:val="31"/>
          <w:szCs w:val="31"/>
        </w:rPr>
        <w:t>—</w:t>
      </w:r>
      <w:r>
        <w:rPr>
          <w:rFonts w:ascii="仿宋" w:eastAsia="仿宋" w:hAnsi="仿宋" w:cs="仿宋" w:hint="eastAsia"/>
          <w:sz w:val="31"/>
          <w:szCs w:val="31"/>
        </w:rPr>
        <w:t>12</w:t>
      </w:r>
      <w:r>
        <w:rPr>
          <w:rFonts w:ascii="仿宋" w:eastAsia="仿宋" w:hAnsi="仿宋" w:cs="仿宋" w:hint="eastAsia"/>
          <w:sz w:val="31"/>
          <w:szCs w:val="31"/>
        </w:rPr>
        <w:t>月预算执行总体进度为</w:t>
      </w:r>
      <w:r>
        <w:rPr>
          <w:rFonts w:ascii="仿宋" w:eastAsia="仿宋" w:hAnsi="仿宋" w:cs="仿宋" w:hint="eastAsia"/>
          <w:sz w:val="31"/>
          <w:szCs w:val="31"/>
        </w:rPr>
        <w:t xml:space="preserve"> 100%</w:t>
      </w:r>
      <w:r>
        <w:rPr>
          <w:rFonts w:ascii="仿宋" w:eastAsia="仿宋" w:hAnsi="仿宋" w:cs="仿宋" w:hint="eastAsia"/>
          <w:sz w:val="31"/>
          <w:szCs w:val="31"/>
        </w:rPr>
        <w:t>，其中：预算结余率大于</w:t>
      </w:r>
      <w:r>
        <w:rPr>
          <w:rFonts w:ascii="仿宋" w:eastAsia="仿宋" w:hAnsi="仿宋" w:cs="仿宋" w:hint="eastAsia"/>
          <w:sz w:val="31"/>
          <w:szCs w:val="31"/>
        </w:rPr>
        <w:t>10%</w:t>
      </w:r>
      <w:r>
        <w:rPr>
          <w:rFonts w:ascii="仿宋" w:eastAsia="仿宋" w:hAnsi="仿宋" w:cs="仿宋" w:hint="eastAsia"/>
          <w:sz w:val="31"/>
          <w:szCs w:val="31"/>
        </w:rPr>
        <w:t>的项目共计</w:t>
      </w:r>
      <w:r>
        <w:rPr>
          <w:rFonts w:ascii="仿宋" w:eastAsia="仿宋" w:hAnsi="仿宋" w:cs="仿宋" w:hint="eastAsia"/>
          <w:sz w:val="31"/>
          <w:szCs w:val="31"/>
        </w:rPr>
        <w:t xml:space="preserve"> 0</w:t>
      </w:r>
      <w:r>
        <w:rPr>
          <w:rFonts w:ascii="仿宋" w:eastAsia="仿宋" w:hAnsi="仿宋" w:cs="仿宋" w:hint="eastAsia"/>
          <w:sz w:val="31"/>
          <w:szCs w:val="31"/>
        </w:rPr>
        <w:t>个。</w:t>
      </w:r>
    </w:p>
    <w:p w:rsidR="00C27E98" w:rsidRDefault="00210F83">
      <w:pPr>
        <w:pStyle w:val="a7"/>
        <w:widowControl/>
        <w:spacing w:before="75" w:beforeAutospacing="0" w:after="15" w:afterAutospacing="0" w:line="576" w:lineRule="exact"/>
        <w:ind w:firstLine="630"/>
        <w:rPr>
          <w:rFonts w:ascii="楷体_GB2312" w:eastAsia="楷体_GB2312" w:cs="楷体_GB2312"/>
          <w:sz w:val="31"/>
          <w:szCs w:val="31"/>
        </w:rPr>
      </w:pPr>
      <w:r>
        <w:rPr>
          <w:rFonts w:ascii="仿宋" w:eastAsia="仿宋" w:hAnsi="仿宋" w:cs="仿宋" w:hint="eastAsia"/>
          <w:sz w:val="31"/>
          <w:szCs w:val="31"/>
        </w:rPr>
        <w:lastRenderedPageBreak/>
        <w:t>1.</w:t>
      </w:r>
      <w:r>
        <w:rPr>
          <w:rFonts w:ascii="仿宋" w:eastAsia="仿宋" w:hAnsi="仿宋" w:cs="仿宋" w:hint="eastAsia"/>
          <w:sz w:val="31"/>
          <w:szCs w:val="31"/>
        </w:rPr>
        <w:t>项目决策。项目绩效目标按照“谁申请资金，谁编</w:t>
      </w:r>
      <w:r>
        <w:rPr>
          <w:rFonts w:ascii="仿宋" w:eastAsia="仿宋" w:hAnsi="仿宋" w:cs="仿宋" w:hint="eastAsia"/>
          <w:sz w:val="31"/>
          <w:szCs w:val="31"/>
        </w:rPr>
        <w:t>制目标”的原则确定编制主体，各科室根据自己所承担的工作任务，按照“指向明确、细化量化、合理可行，相应匹配”的要求，进行目标设置，编制出初步目标任务，再由财务人员统一将项目入库。</w:t>
      </w:r>
    </w:p>
    <w:p w:rsidR="00C27E98" w:rsidRDefault="00210F83">
      <w:pPr>
        <w:pStyle w:val="a7"/>
        <w:widowControl/>
        <w:spacing w:before="75" w:beforeAutospacing="0" w:after="15" w:afterAutospacing="0" w:line="576" w:lineRule="exact"/>
        <w:ind w:firstLine="630"/>
        <w:rPr>
          <w:rFonts w:ascii="楷体_GB2312" w:eastAsia="楷体_GB2312" w:cs="楷体_GB2312"/>
          <w:sz w:val="31"/>
          <w:szCs w:val="31"/>
        </w:rPr>
      </w:pPr>
      <w:r>
        <w:rPr>
          <w:rFonts w:ascii="仿宋" w:eastAsia="仿宋" w:hAnsi="仿宋" w:cs="仿宋" w:hint="eastAsia"/>
          <w:sz w:val="31"/>
          <w:szCs w:val="31"/>
        </w:rPr>
        <w:t>2.</w:t>
      </w:r>
      <w:r>
        <w:rPr>
          <w:rFonts w:ascii="仿宋" w:eastAsia="仿宋" w:hAnsi="仿宋" w:cs="仿宋" w:hint="eastAsia"/>
          <w:sz w:val="31"/>
          <w:szCs w:val="31"/>
        </w:rPr>
        <w:t>项目执行。项目资金在执行过程中，与预算相符，没有项目调整，执行结束达到了预期目标。</w:t>
      </w:r>
    </w:p>
    <w:p w:rsidR="00C27E98" w:rsidRDefault="00210F83">
      <w:pPr>
        <w:pStyle w:val="a7"/>
        <w:widowControl/>
        <w:spacing w:before="75" w:beforeAutospacing="0" w:after="15" w:afterAutospacing="0" w:line="576" w:lineRule="exact"/>
        <w:ind w:firstLine="630"/>
        <w:rPr>
          <w:rFonts w:ascii="楷体_GB2312" w:eastAsia="楷体_GB2312" w:cs="楷体_GB2312"/>
          <w:sz w:val="31"/>
          <w:szCs w:val="31"/>
        </w:rPr>
      </w:pPr>
      <w:r>
        <w:rPr>
          <w:rFonts w:ascii="仿宋" w:eastAsia="仿宋" w:hAnsi="仿宋" w:cs="仿宋" w:hint="eastAsia"/>
          <w:sz w:val="31"/>
          <w:szCs w:val="31"/>
        </w:rPr>
        <w:t>3.</w:t>
      </w:r>
      <w:r>
        <w:rPr>
          <w:rFonts w:ascii="仿宋" w:eastAsia="仿宋" w:hAnsi="仿宋" w:cs="仿宋" w:hint="eastAsia"/>
          <w:sz w:val="31"/>
          <w:szCs w:val="31"/>
        </w:rPr>
        <w:t>目标实现。项目绩效管理从预算编制、运行监控、绩效评价全过程进行管理，全面完成目标任务。</w:t>
      </w:r>
    </w:p>
    <w:p w:rsidR="00C27E98" w:rsidRDefault="00210F83">
      <w:pPr>
        <w:pStyle w:val="a7"/>
        <w:widowControl/>
        <w:spacing w:before="75" w:beforeAutospacing="0" w:after="75" w:afterAutospacing="0" w:line="576" w:lineRule="exact"/>
        <w:ind w:firstLine="630"/>
        <w:jc w:val="both"/>
        <w:rPr>
          <w:sz w:val="31"/>
          <w:szCs w:val="31"/>
        </w:rPr>
      </w:pPr>
      <w:r>
        <w:rPr>
          <w:rFonts w:ascii="仿宋" w:eastAsia="仿宋" w:hAnsi="仿宋" w:cs="仿宋" w:hint="eastAsia"/>
          <w:sz w:val="31"/>
          <w:szCs w:val="31"/>
        </w:rPr>
        <w:t>州级部门</w:t>
      </w:r>
      <w:r>
        <w:rPr>
          <w:rFonts w:ascii="仿宋" w:eastAsia="仿宋" w:hAnsi="仿宋" w:cs="仿宋" w:hint="eastAsia"/>
          <w:sz w:val="31"/>
          <w:szCs w:val="31"/>
        </w:rPr>
        <w:t>202</w:t>
      </w:r>
      <w:r>
        <w:rPr>
          <w:rFonts w:ascii="仿宋" w:eastAsia="仿宋" w:hAnsi="仿宋" w:cs="仿宋" w:hint="eastAsia"/>
          <w:sz w:val="31"/>
          <w:szCs w:val="31"/>
        </w:rPr>
        <w:t>4</w:t>
      </w:r>
      <w:r>
        <w:rPr>
          <w:rFonts w:ascii="仿宋" w:eastAsia="仿宋" w:hAnsi="仿宋" w:cs="仿宋" w:hint="eastAsia"/>
          <w:sz w:val="31"/>
          <w:szCs w:val="31"/>
        </w:rPr>
        <w:t>年度若涉及国有资本经营预算、社会保险基金预算的，应在部门预算绩效自评报告中对完成情况进行梳理阐述。国有资本经营预算绩效自评重点关注企业的运</w:t>
      </w:r>
      <w:r>
        <w:rPr>
          <w:rFonts w:ascii="仿宋" w:eastAsia="仿宋" w:hAnsi="仿宋" w:cs="仿宋" w:hint="eastAsia"/>
          <w:sz w:val="31"/>
          <w:szCs w:val="31"/>
        </w:rPr>
        <w:t>营质量、行业水平等情况；社会保险基金预算绩效自评重点关注基金可持续性、区域安全性等情况。</w:t>
      </w:r>
    </w:p>
    <w:p w:rsidR="00C27E98" w:rsidRDefault="00210F83">
      <w:pPr>
        <w:pStyle w:val="a7"/>
        <w:widowControl/>
        <w:spacing w:before="75" w:beforeAutospacing="0" w:after="75" w:afterAutospacing="0" w:line="576" w:lineRule="exact"/>
        <w:ind w:firstLine="630"/>
        <w:rPr>
          <w:sz w:val="31"/>
          <w:szCs w:val="31"/>
        </w:rPr>
      </w:pPr>
      <w:r>
        <w:rPr>
          <w:rStyle w:val="aa"/>
          <w:rFonts w:ascii="仿宋" w:eastAsia="仿宋" w:hAnsi="仿宋" w:cs="仿宋" w:hint="eastAsia"/>
          <w:sz w:val="31"/>
          <w:szCs w:val="31"/>
        </w:rPr>
        <w:t>（三）重点领域绩效分析。</w:t>
      </w:r>
      <w:r>
        <w:rPr>
          <w:rFonts w:ascii="仿宋" w:eastAsia="仿宋" w:hAnsi="仿宋" w:cs="仿宋" w:hint="eastAsia"/>
          <w:sz w:val="31"/>
          <w:szCs w:val="31"/>
        </w:rPr>
        <w:t>本部门不涉及重点领域支出。</w:t>
      </w:r>
    </w:p>
    <w:p w:rsidR="00C27E98" w:rsidRDefault="00210F83">
      <w:pPr>
        <w:pStyle w:val="a7"/>
        <w:widowControl/>
        <w:spacing w:before="75" w:beforeAutospacing="0" w:after="15" w:afterAutospacing="0" w:line="576" w:lineRule="exact"/>
        <w:ind w:firstLine="630"/>
        <w:rPr>
          <w:sz w:val="31"/>
          <w:szCs w:val="31"/>
        </w:rPr>
      </w:pPr>
      <w:r>
        <w:rPr>
          <w:rStyle w:val="aa"/>
          <w:rFonts w:ascii="仿宋" w:eastAsia="仿宋" w:hAnsi="仿宋" w:cs="仿宋" w:hint="eastAsia"/>
          <w:sz w:val="31"/>
          <w:szCs w:val="31"/>
        </w:rPr>
        <w:t>（四）绩效结果应用情况。</w:t>
      </w:r>
    </w:p>
    <w:p w:rsidR="00C27E98" w:rsidRDefault="00210F83">
      <w:pPr>
        <w:pStyle w:val="a7"/>
        <w:widowControl/>
        <w:spacing w:before="75" w:beforeAutospacing="0" w:after="15" w:afterAutospacing="0" w:line="576" w:lineRule="exact"/>
        <w:ind w:firstLine="630"/>
        <w:rPr>
          <w:sz w:val="31"/>
          <w:szCs w:val="31"/>
        </w:rPr>
      </w:pPr>
      <w:r>
        <w:rPr>
          <w:rFonts w:ascii="仿宋" w:eastAsia="仿宋" w:hAnsi="仿宋" w:cs="仿宋" w:hint="eastAsia"/>
          <w:sz w:val="31"/>
          <w:szCs w:val="31"/>
        </w:rPr>
        <w:t>严格执行中央和上级有关部门出台的财经纪律相关规定，严控</w:t>
      </w:r>
      <w:proofErr w:type="gramStart"/>
      <w:r>
        <w:rPr>
          <w:rFonts w:ascii="仿宋" w:eastAsia="仿宋" w:hAnsi="仿宋" w:cs="仿宋" w:hint="eastAsia"/>
          <w:sz w:val="31"/>
          <w:szCs w:val="31"/>
        </w:rPr>
        <w:t>”</w:t>
      </w:r>
      <w:proofErr w:type="gramEnd"/>
      <w:r>
        <w:rPr>
          <w:rFonts w:ascii="仿宋" w:eastAsia="仿宋" w:hAnsi="仿宋" w:cs="仿宋" w:hint="eastAsia"/>
          <w:sz w:val="31"/>
          <w:szCs w:val="31"/>
        </w:rPr>
        <w:t>三公经费</w:t>
      </w:r>
      <w:proofErr w:type="gramStart"/>
      <w:r>
        <w:rPr>
          <w:rFonts w:ascii="仿宋" w:eastAsia="仿宋" w:hAnsi="仿宋" w:cs="仿宋" w:hint="eastAsia"/>
          <w:sz w:val="31"/>
          <w:szCs w:val="31"/>
        </w:rPr>
        <w:t>”</w:t>
      </w:r>
      <w:proofErr w:type="gramEnd"/>
      <w:r>
        <w:rPr>
          <w:rFonts w:ascii="仿宋" w:eastAsia="仿宋" w:hAnsi="仿宋" w:cs="仿宋" w:hint="eastAsia"/>
          <w:sz w:val="31"/>
          <w:szCs w:val="31"/>
        </w:rPr>
        <w:t>、会议费、培训费、差旅费等支出。严格报账程序，严把票据审核关，减少现金支付。认真做好会计核算，做到账</w:t>
      </w:r>
      <w:proofErr w:type="gramStart"/>
      <w:r>
        <w:rPr>
          <w:rFonts w:ascii="仿宋" w:eastAsia="仿宋" w:hAnsi="仿宋" w:cs="仿宋" w:hint="eastAsia"/>
          <w:sz w:val="31"/>
          <w:szCs w:val="31"/>
        </w:rPr>
        <w:t>账</w:t>
      </w:r>
      <w:proofErr w:type="gramEnd"/>
      <w:r>
        <w:rPr>
          <w:rFonts w:ascii="仿宋" w:eastAsia="仿宋" w:hAnsi="仿宋" w:cs="仿宋" w:hint="eastAsia"/>
          <w:sz w:val="31"/>
          <w:szCs w:val="31"/>
        </w:rPr>
        <w:t>相符、账实相符。强化内控建设，防范岗位风险，确保各项工作有序运转。</w:t>
      </w:r>
    </w:p>
    <w:p w:rsidR="00C27E98" w:rsidRDefault="00210F83">
      <w:pPr>
        <w:pStyle w:val="a7"/>
        <w:widowControl/>
        <w:spacing w:before="75" w:beforeAutospacing="0" w:after="75" w:afterAutospacing="0" w:line="576" w:lineRule="exact"/>
        <w:ind w:firstLine="630"/>
        <w:rPr>
          <w:rFonts w:ascii="Calibri" w:hAnsi="Calibri" w:cs="Calibri"/>
          <w:sz w:val="31"/>
          <w:szCs w:val="31"/>
        </w:rPr>
      </w:pPr>
      <w:r>
        <w:rPr>
          <w:rStyle w:val="aa"/>
          <w:rFonts w:ascii="黑体" w:eastAsia="黑体" w:hAnsi="宋体" w:cs="黑体" w:hint="eastAsia"/>
          <w:sz w:val="31"/>
          <w:szCs w:val="31"/>
        </w:rPr>
        <w:t>四、评价结论及建议</w:t>
      </w:r>
    </w:p>
    <w:p w:rsidR="00C27E98" w:rsidRDefault="00210F83">
      <w:pPr>
        <w:pStyle w:val="a7"/>
        <w:widowControl/>
        <w:spacing w:before="75" w:beforeAutospacing="0" w:after="15" w:afterAutospacing="0" w:line="576" w:lineRule="exact"/>
        <w:ind w:firstLine="630"/>
        <w:rPr>
          <w:sz w:val="31"/>
          <w:szCs w:val="31"/>
        </w:rPr>
      </w:pPr>
      <w:r>
        <w:rPr>
          <w:rStyle w:val="aa"/>
          <w:rFonts w:ascii="仿宋" w:eastAsia="仿宋" w:hAnsi="仿宋" w:cs="仿宋" w:hint="eastAsia"/>
          <w:sz w:val="31"/>
          <w:szCs w:val="31"/>
        </w:rPr>
        <w:lastRenderedPageBreak/>
        <w:t>（一）评价结论。</w:t>
      </w:r>
    </w:p>
    <w:p w:rsidR="00C27E98" w:rsidRDefault="00210F83">
      <w:pPr>
        <w:pStyle w:val="a7"/>
        <w:widowControl/>
        <w:spacing w:before="75" w:beforeAutospacing="0" w:after="15" w:afterAutospacing="0" w:line="576" w:lineRule="exact"/>
        <w:ind w:firstLine="630"/>
        <w:rPr>
          <w:sz w:val="31"/>
          <w:szCs w:val="31"/>
        </w:rPr>
      </w:pPr>
      <w:r>
        <w:rPr>
          <w:rFonts w:ascii="仿宋" w:eastAsia="仿宋" w:hAnsi="仿宋" w:cs="仿宋" w:hint="eastAsia"/>
          <w:sz w:val="31"/>
          <w:szCs w:val="31"/>
        </w:rPr>
        <w:t>在预算执行过程中，我会按照州财政局相关要求和规定，严格控制“三公经费”</w:t>
      </w:r>
      <w:r>
        <w:rPr>
          <w:rFonts w:ascii="仿宋" w:eastAsia="仿宋" w:hAnsi="仿宋" w:cs="仿宋" w:hint="eastAsia"/>
          <w:sz w:val="31"/>
          <w:szCs w:val="31"/>
        </w:rPr>
        <w:t>，严格执行厉行节约相关规定，有效控制行政成本，项目经费按项目预算进行支付</w:t>
      </w:r>
      <w:r>
        <w:rPr>
          <w:rFonts w:ascii="仿宋" w:eastAsia="仿宋" w:hAnsi="仿宋" w:cs="仿宋" w:hint="eastAsia"/>
          <w:sz w:val="31"/>
          <w:szCs w:val="31"/>
        </w:rPr>
        <w:t>,</w:t>
      </w:r>
      <w:r>
        <w:rPr>
          <w:rFonts w:ascii="仿宋" w:eastAsia="仿宋" w:hAnsi="仿宋" w:cs="仿宋" w:hint="eastAsia"/>
          <w:sz w:val="31"/>
          <w:szCs w:val="31"/>
        </w:rPr>
        <w:t>保障了我会履行各项职能开支的需要。</w:t>
      </w:r>
    </w:p>
    <w:p w:rsidR="00C27E98" w:rsidRDefault="00210F83">
      <w:pPr>
        <w:pStyle w:val="a7"/>
        <w:widowControl/>
        <w:spacing w:before="75" w:beforeAutospacing="0" w:after="15" w:afterAutospacing="0" w:line="576" w:lineRule="exact"/>
        <w:ind w:firstLine="630"/>
        <w:rPr>
          <w:sz w:val="31"/>
          <w:szCs w:val="31"/>
        </w:rPr>
      </w:pPr>
      <w:r>
        <w:rPr>
          <w:rStyle w:val="aa"/>
          <w:rFonts w:ascii="仿宋" w:eastAsia="仿宋" w:hAnsi="仿宋" w:cs="仿宋" w:hint="eastAsia"/>
          <w:sz w:val="31"/>
          <w:szCs w:val="31"/>
        </w:rPr>
        <w:t>（二）存在问题。</w:t>
      </w:r>
    </w:p>
    <w:p w:rsidR="00C27E98" w:rsidRDefault="00210F83">
      <w:pPr>
        <w:pStyle w:val="a7"/>
        <w:widowControl/>
        <w:spacing w:before="75" w:beforeAutospacing="0" w:after="15" w:afterAutospacing="0" w:line="576" w:lineRule="exact"/>
        <w:ind w:firstLine="630"/>
        <w:rPr>
          <w:sz w:val="31"/>
          <w:szCs w:val="31"/>
        </w:rPr>
      </w:pPr>
      <w:r>
        <w:rPr>
          <w:rFonts w:ascii="仿宋" w:eastAsia="仿宋" w:hAnsi="仿宋" w:cs="仿宋" w:hint="eastAsia"/>
          <w:sz w:val="31"/>
          <w:szCs w:val="31"/>
        </w:rPr>
        <w:t>预算编制和绩效目标，不够精细、不够准确。</w:t>
      </w:r>
    </w:p>
    <w:p w:rsidR="00C27E98" w:rsidRDefault="00210F83">
      <w:pPr>
        <w:pStyle w:val="a7"/>
        <w:widowControl/>
        <w:spacing w:before="75" w:beforeAutospacing="0" w:after="15" w:afterAutospacing="0" w:line="576" w:lineRule="exact"/>
        <w:ind w:firstLine="630"/>
        <w:rPr>
          <w:sz w:val="31"/>
          <w:szCs w:val="31"/>
        </w:rPr>
      </w:pPr>
      <w:r>
        <w:rPr>
          <w:rStyle w:val="aa"/>
          <w:rFonts w:ascii="仿宋" w:eastAsia="仿宋" w:hAnsi="仿宋" w:cs="仿宋" w:hint="eastAsia"/>
          <w:sz w:val="31"/>
          <w:szCs w:val="31"/>
        </w:rPr>
        <w:t>（三）改进建议。</w:t>
      </w:r>
    </w:p>
    <w:p w:rsidR="00C27E98" w:rsidRDefault="00210F83">
      <w:pPr>
        <w:pStyle w:val="a7"/>
        <w:widowControl/>
        <w:spacing w:before="75" w:beforeAutospacing="0" w:after="15" w:afterAutospacing="0" w:line="576" w:lineRule="exact"/>
        <w:ind w:firstLine="630"/>
        <w:rPr>
          <w:sz w:val="31"/>
          <w:szCs w:val="31"/>
        </w:rPr>
      </w:pPr>
      <w:r>
        <w:rPr>
          <w:rFonts w:ascii="仿宋" w:eastAsia="仿宋" w:hAnsi="仿宋" w:cs="仿宋" w:hint="eastAsia"/>
          <w:sz w:val="31"/>
          <w:szCs w:val="31"/>
        </w:rPr>
        <w:t>1</w:t>
      </w:r>
      <w:r>
        <w:rPr>
          <w:rFonts w:ascii="仿宋" w:eastAsia="仿宋" w:hAnsi="仿宋" w:cs="仿宋" w:hint="eastAsia"/>
          <w:sz w:val="31"/>
          <w:szCs w:val="31"/>
        </w:rPr>
        <w:t>、加强预算编制工作，将预算编制与业务工作紧密联系起来，提高预算编制的科学性和</w:t>
      </w:r>
      <w:proofErr w:type="gramStart"/>
      <w:r>
        <w:rPr>
          <w:rFonts w:ascii="仿宋" w:eastAsia="仿宋" w:hAnsi="仿宋" w:cs="仿宋" w:hint="eastAsia"/>
          <w:sz w:val="31"/>
          <w:szCs w:val="31"/>
        </w:rPr>
        <w:t>可</w:t>
      </w:r>
      <w:proofErr w:type="gramEnd"/>
      <w:r>
        <w:rPr>
          <w:rFonts w:ascii="仿宋" w:eastAsia="仿宋" w:hAnsi="仿宋" w:cs="仿宋" w:hint="eastAsia"/>
          <w:sz w:val="31"/>
          <w:szCs w:val="31"/>
        </w:rPr>
        <w:t>执行性。</w:t>
      </w:r>
      <w:r>
        <w:rPr>
          <w:rFonts w:ascii="仿宋" w:eastAsia="仿宋" w:hAnsi="仿宋" w:cs="仿宋" w:hint="eastAsia"/>
          <w:sz w:val="31"/>
          <w:szCs w:val="31"/>
        </w:rPr>
        <w:t>2</w:t>
      </w:r>
      <w:r>
        <w:rPr>
          <w:rFonts w:ascii="仿宋" w:eastAsia="仿宋" w:hAnsi="仿宋" w:cs="仿宋" w:hint="eastAsia"/>
          <w:sz w:val="31"/>
          <w:szCs w:val="31"/>
        </w:rPr>
        <w:t>、建立绩效评价结果的反馈与整改、激励与问责制度，进一步完善绩效评价结果的反馈和运用机制。</w:t>
      </w:r>
    </w:p>
    <w:p w:rsidR="00C27E98" w:rsidRDefault="00210F83">
      <w:pPr>
        <w:pStyle w:val="20"/>
        <w:spacing w:line="560" w:lineRule="exact"/>
        <w:ind w:leftChars="0" w:left="0" w:firstLine="640"/>
        <w:rPr>
          <w:rFonts w:ascii="Times New Roman" w:eastAsia="仿宋_GB2312"/>
          <w:sz w:val="32"/>
          <w:lang w:val="zh-CN" w:bidi="ar"/>
        </w:rPr>
      </w:pPr>
      <w:r>
        <w:rPr>
          <w:rFonts w:ascii="Times New Roman" w:eastAsia="仿宋_GB2312" w:hint="eastAsia"/>
          <w:sz w:val="32"/>
          <w:lang w:val="zh-CN" w:bidi="ar"/>
        </w:rPr>
        <w:t>附表：</w:t>
      </w:r>
      <w:r>
        <w:rPr>
          <w:rFonts w:ascii="Times New Roman" w:eastAsia="仿宋_GB2312" w:hint="eastAsia"/>
          <w:sz w:val="32"/>
          <w:lang w:bidi="ar"/>
        </w:rPr>
        <w:t>部门预算项目支出绩效自评表（</w:t>
      </w:r>
      <w:r>
        <w:rPr>
          <w:rFonts w:ascii="Times New Roman" w:eastAsia="仿宋_GB2312" w:hint="eastAsia"/>
          <w:sz w:val="32"/>
          <w:lang w:bidi="ar"/>
        </w:rPr>
        <w:t>2024</w:t>
      </w:r>
      <w:r>
        <w:rPr>
          <w:rFonts w:ascii="Times New Roman" w:eastAsia="仿宋_GB2312" w:hint="eastAsia"/>
          <w:sz w:val="32"/>
          <w:lang w:bidi="ar"/>
        </w:rPr>
        <w:t>年度）</w:t>
      </w:r>
    </w:p>
    <w:p w:rsidR="00C27E98" w:rsidRDefault="00210F83">
      <w:pPr>
        <w:pStyle w:val="20"/>
        <w:spacing w:line="560" w:lineRule="exact"/>
        <w:ind w:leftChars="0" w:left="0" w:firstLine="640"/>
        <w:rPr>
          <w:rFonts w:ascii="Times New Roman" w:eastAsia="仿宋_GB2312" w:cs="仿宋_GB2312"/>
          <w:kern w:val="0"/>
          <w:sz w:val="32"/>
          <w:lang w:val="zh-CN"/>
        </w:rPr>
      </w:pPr>
      <w:r>
        <w:rPr>
          <w:rFonts w:ascii="Times New Roman" w:eastAsia="仿宋_GB2312" w:cs="仿宋_GB2312" w:hint="eastAsia"/>
          <w:kern w:val="0"/>
          <w:sz w:val="32"/>
        </w:rPr>
        <w:t>（注：按照绩效自评工作安排，各部门已在预算管理一体化系统绩效自评模块上传“部门预算项目支出绩效自评表（</w:t>
      </w:r>
      <w:r>
        <w:rPr>
          <w:rFonts w:ascii="Times New Roman" w:eastAsia="仿宋_GB2312" w:cs="仿宋_GB2312" w:hint="eastAsia"/>
          <w:kern w:val="0"/>
          <w:sz w:val="32"/>
        </w:rPr>
        <w:t>2024</w:t>
      </w:r>
      <w:r>
        <w:rPr>
          <w:rFonts w:ascii="Times New Roman" w:eastAsia="仿宋_GB2312" w:cs="仿宋_GB2312" w:hint="eastAsia"/>
          <w:kern w:val="0"/>
          <w:sz w:val="32"/>
        </w:rPr>
        <w:t>年度）”，该表格应作为附表予以公开）</w:t>
      </w:r>
    </w:p>
    <w:p w:rsidR="00C27E98" w:rsidRDefault="00C27E98">
      <w:pPr>
        <w:pStyle w:val="20"/>
        <w:spacing w:line="560" w:lineRule="exact"/>
        <w:ind w:leftChars="0" w:left="0" w:firstLineChars="0" w:firstLine="0"/>
        <w:rPr>
          <w:rFonts w:ascii="Times New Roman"/>
          <w:color w:val="FF0000"/>
          <w:sz w:val="32"/>
          <w:highlight w:val="yellow"/>
          <w:lang w:val="zh-CN"/>
        </w:rPr>
      </w:pPr>
    </w:p>
    <w:p w:rsidR="00C27E98" w:rsidRDefault="00C27E98">
      <w:pPr>
        <w:pStyle w:val="a0"/>
        <w:spacing w:before="93"/>
        <w:rPr>
          <w:rFonts w:ascii="Times New Roman" w:cs="宋体"/>
          <w:color w:val="FF0000"/>
          <w:sz w:val="32"/>
          <w:szCs w:val="32"/>
          <w:highlight w:val="yellow"/>
          <w:shd w:val="clear" w:color="auto" w:fill="FFFFFF"/>
          <w:lang w:val="zh-CN"/>
        </w:rPr>
      </w:pPr>
    </w:p>
    <w:p w:rsidR="00C27E98" w:rsidRDefault="00210F83">
      <w:pPr>
        <w:rPr>
          <w:rFonts w:eastAsia="黑体" w:cs="黑体"/>
          <w:kern w:val="0"/>
          <w:sz w:val="32"/>
          <w:szCs w:val="32"/>
          <w:shd w:val="clear" w:color="auto" w:fill="FFFFFF"/>
          <w:lang w:val="zh-CN"/>
        </w:rPr>
      </w:pPr>
      <w:r>
        <w:rPr>
          <w:rFonts w:eastAsia="黑体" w:cs="黑体" w:hint="eastAsia"/>
          <w:kern w:val="0"/>
          <w:sz w:val="32"/>
          <w:szCs w:val="32"/>
          <w:shd w:val="clear" w:color="auto" w:fill="FFFFFF"/>
          <w:lang w:val="zh-CN"/>
        </w:rPr>
        <w:br w:type="page"/>
      </w:r>
    </w:p>
    <w:p w:rsidR="00C27E98" w:rsidRDefault="00210F83">
      <w:pPr>
        <w:pStyle w:val="a0"/>
        <w:spacing w:before="93"/>
        <w:rPr>
          <w:rFonts w:ascii="黑体" w:eastAsia="黑体" w:hAnsi="黑体" w:cs="黑体"/>
          <w:sz w:val="36"/>
          <w:szCs w:val="36"/>
        </w:rPr>
      </w:pPr>
      <w:r>
        <w:rPr>
          <w:rFonts w:ascii="Times New Roman" w:eastAsia="黑体" w:cs="黑体" w:hint="eastAsia"/>
          <w:sz w:val="32"/>
          <w:szCs w:val="32"/>
          <w:shd w:val="clear" w:color="auto" w:fill="FFFFFF"/>
          <w:lang w:val="zh-CN"/>
        </w:rPr>
        <w:lastRenderedPageBreak/>
        <w:t>附件</w:t>
      </w:r>
      <w:r>
        <w:rPr>
          <w:rFonts w:ascii="Times New Roman" w:eastAsia="黑体" w:cs="黑体" w:hint="eastAsia"/>
          <w:sz w:val="32"/>
          <w:szCs w:val="32"/>
          <w:shd w:val="clear" w:color="auto" w:fill="FFFFFF"/>
        </w:rPr>
        <w:t>2</w:t>
      </w:r>
      <w:bookmarkStart w:id="53" w:name="_Toc15396618"/>
    </w:p>
    <w:p w:rsidR="00C27E98" w:rsidRDefault="00210F83">
      <w:pPr>
        <w:spacing w:line="576" w:lineRule="exact"/>
        <w:ind w:firstLineChars="300" w:firstLine="1080"/>
        <w:rPr>
          <w:rFonts w:ascii="仿宋" w:eastAsia="仿宋" w:hAnsi="仿宋" w:cs="仿宋"/>
          <w:sz w:val="32"/>
          <w:szCs w:val="32"/>
        </w:rPr>
      </w:pPr>
      <w:r>
        <w:rPr>
          <w:rFonts w:ascii="黑体" w:eastAsia="黑体" w:hAnsi="黑体" w:cs="黑体" w:hint="eastAsia"/>
          <w:sz w:val="36"/>
          <w:szCs w:val="36"/>
        </w:rPr>
        <w:t>备灾救灾中心工作项目绩效自评报告</w:t>
      </w:r>
    </w:p>
    <w:p w:rsidR="00C27E98" w:rsidRDefault="00210F83">
      <w:pPr>
        <w:numPr>
          <w:ilvl w:val="0"/>
          <w:numId w:val="4"/>
        </w:numPr>
        <w:spacing w:line="576" w:lineRule="exact"/>
        <w:rPr>
          <w:rFonts w:ascii="仿宋" w:eastAsia="仿宋" w:hAnsi="仿宋" w:cs="仿宋"/>
          <w:b/>
          <w:bCs/>
          <w:sz w:val="32"/>
          <w:szCs w:val="32"/>
        </w:rPr>
      </w:pPr>
      <w:r>
        <w:rPr>
          <w:rFonts w:ascii="仿宋" w:eastAsia="仿宋" w:hAnsi="仿宋" w:cs="仿宋" w:hint="eastAsia"/>
          <w:b/>
          <w:bCs/>
          <w:sz w:val="32"/>
          <w:szCs w:val="32"/>
        </w:rPr>
        <w:t>项目概况</w:t>
      </w:r>
    </w:p>
    <w:p w:rsidR="00C27E98" w:rsidRDefault="00210F83">
      <w:pPr>
        <w:spacing w:line="576"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（一）设立背景及基本情况</w:t>
      </w:r>
    </w:p>
    <w:p w:rsidR="00C27E98" w:rsidRDefault="00210F83">
      <w:pPr>
        <w:spacing w:line="576"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甘孜州地处高原地震带，自然灾害频发，为提升应急救灾响应能力，完善备灾救灾体系，甘孜州红十字会依据《中华人民共和国红十字会法》及地方应急管理政策，申报</w:t>
      </w:r>
      <w:r>
        <w:rPr>
          <w:rFonts w:ascii="仿宋" w:eastAsia="仿宋" w:hAnsi="仿宋" w:cs="仿宋" w:hint="eastAsia"/>
          <w:sz w:val="32"/>
          <w:szCs w:val="32"/>
        </w:rPr>
        <w:t>2024</w:t>
      </w:r>
      <w:r>
        <w:rPr>
          <w:rFonts w:ascii="仿宋" w:eastAsia="仿宋" w:hAnsi="仿宋" w:cs="仿宋" w:hint="eastAsia"/>
          <w:sz w:val="32"/>
          <w:szCs w:val="32"/>
        </w:rPr>
        <w:t>年备灾救灾中心工作项目。项目主要内容包括备灾中心临聘人员劳务支出、仓储设施维护、物资储备与调运等。统筹全州人道应急救援资源，承担备灾物资管理、灾害响应及灾后救助等职能。</w:t>
      </w:r>
      <w:r>
        <w:rPr>
          <w:rFonts w:ascii="仿宋" w:eastAsia="仿宋" w:hAnsi="仿宋" w:cs="仿宋" w:hint="eastAsia"/>
          <w:sz w:val="32"/>
          <w:szCs w:val="32"/>
        </w:rPr>
        <w:t xml:space="preserve"> </w:t>
      </w:r>
    </w:p>
    <w:p w:rsidR="00C27E98" w:rsidRDefault="00210F83">
      <w:pPr>
        <w:spacing w:line="576"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（二）实施目的及支持方向</w:t>
      </w:r>
    </w:p>
    <w:p w:rsidR="00C27E98" w:rsidRDefault="00210F83">
      <w:pPr>
        <w:spacing w:line="576"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通过保障备灾中心日常运转，提升物资储备、调运效率，为科学应对突发事件提供硬件支撑和人力保障。支持方向聚焦应急管理领域，强化基层备灾救灾能力建设。</w:t>
      </w:r>
      <w:r>
        <w:rPr>
          <w:rFonts w:ascii="仿宋" w:eastAsia="仿宋" w:hAnsi="仿宋" w:cs="仿宋" w:hint="eastAsia"/>
          <w:sz w:val="32"/>
          <w:szCs w:val="32"/>
        </w:rPr>
        <w:t xml:space="preserve"> </w:t>
      </w:r>
    </w:p>
    <w:p w:rsidR="00C27E98" w:rsidRDefault="00210F83">
      <w:pPr>
        <w:spacing w:line="576"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w:t>
      </w:r>
      <w:r>
        <w:rPr>
          <w:rFonts w:ascii="仿宋" w:eastAsia="仿宋" w:hAnsi="仿宋" w:cs="仿宋" w:hint="eastAsia"/>
          <w:b/>
          <w:bCs/>
          <w:sz w:val="32"/>
          <w:szCs w:val="32"/>
        </w:rPr>
        <w:t>三）预算安排及分配管理</w:t>
      </w:r>
    </w:p>
    <w:p w:rsidR="00C27E98" w:rsidRDefault="00210F83">
      <w:pPr>
        <w:spacing w:line="576"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备灾中心临聘人员劳务费</w:t>
      </w:r>
      <w:r>
        <w:rPr>
          <w:rFonts w:ascii="仿宋" w:eastAsia="仿宋" w:hAnsi="仿宋" w:cs="仿宋" w:hint="eastAsia"/>
          <w:sz w:val="32"/>
          <w:szCs w:val="32"/>
        </w:rPr>
        <w:t>，</w:t>
      </w:r>
      <w:r>
        <w:rPr>
          <w:rFonts w:ascii="仿宋" w:eastAsia="仿宋" w:hAnsi="仿宋" w:cs="仿宋" w:hint="eastAsia"/>
          <w:sz w:val="32"/>
          <w:szCs w:val="32"/>
        </w:rPr>
        <w:t>仓储运行维护经费（</w:t>
      </w:r>
      <w:proofErr w:type="gramStart"/>
      <w:r>
        <w:rPr>
          <w:rFonts w:ascii="仿宋" w:eastAsia="仿宋" w:hAnsi="仿宋" w:cs="仿宋" w:hint="eastAsia"/>
          <w:sz w:val="32"/>
          <w:szCs w:val="32"/>
        </w:rPr>
        <w:t>含设施</w:t>
      </w:r>
      <w:proofErr w:type="gramEnd"/>
      <w:r>
        <w:rPr>
          <w:rFonts w:ascii="仿宋" w:eastAsia="仿宋" w:hAnsi="仿宋" w:cs="仿宋" w:hint="eastAsia"/>
          <w:sz w:val="32"/>
          <w:szCs w:val="32"/>
        </w:rPr>
        <w:t>维修、物资消杀、搬运等费用）</w:t>
      </w:r>
      <w:r>
        <w:rPr>
          <w:rFonts w:ascii="仿宋" w:eastAsia="仿宋" w:hAnsi="仿宋" w:cs="仿宋" w:hint="eastAsia"/>
          <w:sz w:val="32"/>
          <w:szCs w:val="32"/>
        </w:rPr>
        <w:t>，</w:t>
      </w:r>
      <w:r>
        <w:rPr>
          <w:rFonts w:ascii="仿宋" w:eastAsia="仿宋" w:hAnsi="仿宋" w:cs="仿宋" w:hint="eastAsia"/>
          <w:sz w:val="32"/>
          <w:szCs w:val="32"/>
        </w:rPr>
        <w:t>物资储备及调运（用于采购及运输救灾物资）</w:t>
      </w:r>
      <w:r>
        <w:rPr>
          <w:rFonts w:ascii="仿宋" w:eastAsia="仿宋" w:hAnsi="仿宋" w:cs="仿宋" w:hint="eastAsia"/>
          <w:sz w:val="32"/>
          <w:szCs w:val="32"/>
        </w:rPr>
        <w:t>，</w:t>
      </w:r>
      <w:r>
        <w:rPr>
          <w:rFonts w:ascii="仿宋" w:eastAsia="仿宋" w:hAnsi="仿宋" w:cs="仿宋" w:hint="eastAsia"/>
          <w:sz w:val="32"/>
          <w:szCs w:val="32"/>
        </w:rPr>
        <w:t>资金分配遵循“保障重点、效率优先”。</w:t>
      </w:r>
    </w:p>
    <w:p w:rsidR="00C27E98" w:rsidRDefault="00210F83">
      <w:pPr>
        <w:spacing w:line="576" w:lineRule="exact"/>
        <w:rPr>
          <w:rFonts w:ascii="仿宋" w:eastAsia="仿宋" w:hAnsi="仿宋" w:cs="仿宋"/>
          <w:b/>
          <w:bCs/>
          <w:sz w:val="32"/>
          <w:szCs w:val="32"/>
        </w:rPr>
      </w:pPr>
      <w:r>
        <w:rPr>
          <w:rFonts w:ascii="仿宋" w:eastAsia="仿宋" w:hAnsi="仿宋" w:cs="仿宋" w:hint="eastAsia"/>
          <w:b/>
          <w:bCs/>
          <w:sz w:val="32"/>
          <w:szCs w:val="32"/>
        </w:rPr>
        <w:t xml:space="preserve"> </w:t>
      </w:r>
      <w:r>
        <w:rPr>
          <w:rFonts w:ascii="仿宋" w:eastAsia="仿宋" w:hAnsi="仿宋" w:cs="仿宋" w:hint="eastAsia"/>
          <w:b/>
          <w:bCs/>
          <w:sz w:val="32"/>
          <w:szCs w:val="32"/>
        </w:rPr>
        <w:t xml:space="preserve">  </w:t>
      </w:r>
      <w:r>
        <w:rPr>
          <w:rFonts w:ascii="仿宋" w:eastAsia="仿宋" w:hAnsi="仿宋" w:cs="仿宋" w:hint="eastAsia"/>
          <w:b/>
          <w:bCs/>
          <w:sz w:val="32"/>
          <w:szCs w:val="32"/>
        </w:rPr>
        <w:t>（四）项目绩效目标设置</w:t>
      </w:r>
    </w:p>
    <w:p w:rsidR="00C27E98" w:rsidRDefault="00210F83">
      <w:pPr>
        <w:spacing w:line="576"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健全备灾救灾体系，提升应急响应速度，确保灾害发生时物资及时到位。覆盖甘孜州</w:t>
      </w:r>
      <w:r>
        <w:rPr>
          <w:rFonts w:ascii="仿宋" w:eastAsia="仿宋" w:hAnsi="仿宋" w:cs="仿宋" w:hint="eastAsia"/>
          <w:sz w:val="32"/>
          <w:szCs w:val="32"/>
        </w:rPr>
        <w:t>18</w:t>
      </w:r>
      <w:r>
        <w:rPr>
          <w:rFonts w:ascii="仿宋" w:eastAsia="仿宋" w:hAnsi="仿宋" w:cs="仿宋" w:hint="eastAsia"/>
          <w:sz w:val="32"/>
          <w:szCs w:val="32"/>
        </w:rPr>
        <w:t>个县（市），重点保障康定、泸定、丹巴等灾害高发县（市）物资供应。物资储备达标率</w:t>
      </w:r>
      <w:r>
        <w:rPr>
          <w:rFonts w:ascii="仿宋" w:eastAsia="仿宋" w:hAnsi="仿宋" w:cs="仿宋" w:hint="eastAsia"/>
          <w:sz w:val="32"/>
          <w:szCs w:val="32"/>
        </w:rPr>
        <w:t>100%</w:t>
      </w:r>
      <w:r>
        <w:rPr>
          <w:rFonts w:ascii="仿宋" w:eastAsia="仿宋" w:hAnsi="仿宋" w:cs="仿宋" w:hint="eastAsia"/>
          <w:sz w:val="32"/>
          <w:szCs w:val="32"/>
        </w:rPr>
        <w:t>（按《甘孜州应急物资储备标准》执行）；物资发放及</w:t>
      </w:r>
      <w:r>
        <w:rPr>
          <w:rFonts w:ascii="仿宋" w:eastAsia="仿宋" w:hAnsi="仿宋" w:cs="仿宋" w:hint="eastAsia"/>
          <w:sz w:val="32"/>
          <w:szCs w:val="32"/>
        </w:rPr>
        <w:lastRenderedPageBreak/>
        <w:t>时率≥</w:t>
      </w:r>
      <w:r>
        <w:rPr>
          <w:rFonts w:ascii="仿宋" w:eastAsia="仿宋" w:hAnsi="仿宋" w:cs="仿宋" w:hint="eastAsia"/>
          <w:sz w:val="32"/>
          <w:szCs w:val="32"/>
        </w:rPr>
        <w:t>95%</w:t>
      </w:r>
      <w:r>
        <w:rPr>
          <w:rFonts w:ascii="仿宋" w:eastAsia="仿宋" w:hAnsi="仿宋" w:cs="仿宋" w:hint="eastAsia"/>
          <w:sz w:val="32"/>
          <w:szCs w:val="32"/>
        </w:rPr>
        <w:t>（灾害发生后</w:t>
      </w:r>
      <w:r>
        <w:rPr>
          <w:rFonts w:ascii="仿宋" w:eastAsia="仿宋" w:hAnsi="仿宋" w:cs="仿宋" w:hint="eastAsia"/>
          <w:sz w:val="32"/>
          <w:szCs w:val="32"/>
        </w:rPr>
        <w:t>24</w:t>
      </w:r>
      <w:r>
        <w:rPr>
          <w:rFonts w:ascii="仿宋" w:eastAsia="仿宋" w:hAnsi="仿宋" w:cs="仿宋" w:hint="eastAsia"/>
          <w:sz w:val="32"/>
          <w:szCs w:val="32"/>
        </w:rPr>
        <w:t>小时内启动调运）；临聘人员劳务支出合</w:t>
      </w:r>
      <w:proofErr w:type="gramStart"/>
      <w:r>
        <w:rPr>
          <w:rFonts w:ascii="仿宋" w:eastAsia="仿宋" w:hAnsi="仿宋" w:cs="仿宋" w:hint="eastAsia"/>
          <w:sz w:val="32"/>
          <w:szCs w:val="32"/>
        </w:rPr>
        <w:t>规</w:t>
      </w:r>
      <w:proofErr w:type="gramEnd"/>
      <w:r>
        <w:rPr>
          <w:rFonts w:ascii="仿宋" w:eastAsia="仿宋" w:hAnsi="仿宋" w:cs="仿宋" w:hint="eastAsia"/>
          <w:sz w:val="32"/>
          <w:szCs w:val="32"/>
        </w:rPr>
        <w:t>率</w:t>
      </w:r>
      <w:r>
        <w:rPr>
          <w:rFonts w:ascii="仿宋" w:eastAsia="仿宋" w:hAnsi="仿宋" w:cs="仿宋" w:hint="eastAsia"/>
          <w:sz w:val="32"/>
          <w:szCs w:val="32"/>
        </w:rPr>
        <w:t>100%</w:t>
      </w:r>
      <w:r>
        <w:rPr>
          <w:rFonts w:ascii="仿宋" w:eastAsia="仿宋" w:hAnsi="仿宋" w:cs="仿宋" w:hint="eastAsia"/>
          <w:sz w:val="32"/>
          <w:szCs w:val="32"/>
        </w:rPr>
        <w:t>；</w:t>
      </w:r>
      <w:r>
        <w:rPr>
          <w:rFonts w:ascii="仿宋" w:eastAsia="仿宋" w:hAnsi="仿宋" w:cs="仿宋" w:hint="eastAsia"/>
          <w:sz w:val="32"/>
          <w:szCs w:val="32"/>
        </w:rPr>
        <w:t>仓储设施完好率≥</w:t>
      </w:r>
      <w:r>
        <w:rPr>
          <w:rFonts w:ascii="仿宋" w:eastAsia="仿宋" w:hAnsi="仿宋" w:cs="仿宋" w:hint="eastAsia"/>
          <w:sz w:val="32"/>
          <w:szCs w:val="32"/>
        </w:rPr>
        <w:t>90%</w:t>
      </w:r>
      <w:r>
        <w:rPr>
          <w:rFonts w:ascii="仿宋" w:eastAsia="仿宋" w:hAnsi="仿宋" w:cs="仿宋" w:hint="eastAsia"/>
          <w:sz w:val="32"/>
          <w:szCs w:val="32"/>
        </w:rPr>
        <w:t>。</w:t>
      </w:r>
    </w:p>
    <w:p w:rsidR="00C27E98" w:rsidRDefault="00210F83">
      <w:p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自评工作于</w:t>
      </w:r>
      <w:r>
        <w:rPr>
          <w:rFonts w:ascii="仿宋" w:eastAsia="仿宋" w:hAnsi="仿宋" w:cs="仿宋" w:hint="eastAsia"/>
          <w:sz w:val="32"/>
          <w:szCs w:val="32"/>
        </w:rPr>
        <w:t>2024</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月开展，由甘孜州红十字会成立</w:t>
      </w:r>
      <w:r>
        <w:rPr>
          <w:rFonts w:ascii="仿宋" w:eastAsia="仿宋" w:hAnsi="仿宋" w:cs="仿宋" w:hint="eastAsia"/>
          <w:sz w:val="32"/>
          <w:szCs w:val="32"/>
        </w:rPr>
        <w:t>3</w:t>
      </w:r>
      <w:r>
        <w:rPr>
          <w:rFonts w:ascii="仿宋" w:eastAsia="仿宋" w:hAnsi="仿宋" w:cs="仿宋" w:hint="eastAsia"/>
          <w:sz w:val="32"/>
          <w:szCs w:val="32"/>
        </w:rPr>
        <w:t>人小组，通过查阅财务凭证、</w:t>
      </w:r>
      <w:proofErr w:type="gramStart"/>
      <w:r>
        <w:rPr>
          <w:rFonts w:ascii="仿宋" w:eastAsia="仿宋" w:hAnsi="仿宋" w:cs="仿宋" w:hint="eastAsia"/>
          <w:sz w:val="32"/>
          <w:szCs w:val="32"/>
        </w:rPr>
        <w:t>物资台</w:t>
      </w:r>
      <w:proofErr w:type="gramEnd"/>
      <w:r>
        <w:rPr>
          <w:rFonts w:ascii="仿宋" w:eastAsia="仿宋" w:hAnsi="仿宋" w:cs="仿宋" w:hint="eastAsia"/>
          <w:sz w:val="32"/>
          <w:szCs w:val="32"/>
        </w:rPr>
        <w:t>账、实地检查仓储设施等方式实施。</w:t>
      </w:r>
    </w:p>
    <w:p w:rsidR="00C27E98" w:rsidRDefault="00210F83">
      <w:pPr>
        <w:spacing w:line="576" w:lineRule="exact"/>
        <w:rPr>
          <w:rFonts w:ascii="仿宋" w:eastAsia="仿宋" w:hAnsi="仿宋" w:cs="仿宋"/>
          <w:b/>
          <w:bCs/>
          <w:sz w:val="32"/>
          <w:szCs w:val="32"/>
        </w:rPr>
      </w:pPr>
      <w:r>
        <w:rPr>
          <w:rFonts w:ascii="仿宋" w:eastAsia="仿宋" w:hAnsi="仿宋" w:cs="仿宋" w:hint="eastAsia"/>
          <w:b/>
          <w:bCs/>
          <w:sz w:val="32"/>
          <w:szCs w:val="32"/>
        </w:rPr>
        <w:t>二、评价实施</w:t>
      </w:r>
    </w:p>
    <w:p w:rsidR="00C27E98" w:rsidRDefault="00210F83">
      <w:pPr>
        <w:spacing w:line="576" w:lineRule="exact"/>
        <w:rPr>
          <w:rFonts w:ascii="仿宋" w:eastAsia="仿宋" w:hAnsi="仿宋" w:cs="仿宋"/>
          <w:b/>
          <w:bCs/>
          <w:sz w:val="32"/>
          <w:szCs w:val="32"/>
        </w:rPr>
      </w:pPr>
      <w:r>
        <w:rPr>
          <w:rFonts w:ascii="仿宋" w:eastAsia="仿宋" w:hAnsi="仿宋" w:cs="仿宋" w:hint="eastAsia"/>
          <w:b/>
          <w:bCs/>
          <w:sz w:val="32"/>
          <w:szCs w:val="32"/>
        </w:rPr>
        <w:t xml:space="preserve">   </w:t>
      </w:r>
      <w:r>
        <w:rPr>
          <w:rFonts w:ascii="仿宋" w:eastAsia="仿宋" w:hAnsi="仿宋" w:cs="仿宋" w:hint="eastAsia"/>
          <w:b/>
          <w:bCs/>
          <w:sz w:val="32"/>
          <w:szCs w:val="32"/>
        </w:rPr>
        <w:t>（一）评价目的</w:t>
      </w:r>
    </w:p>
    <w:p w:rsidR="00C27E98" w:rsidRDefault="00210F83">
      <w:pPr>
        <w:spacing w:line="576"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检验资金使用规范性、备灾流程有效性及应急保障能力提升情况，为优化备灾体系提供依据。</w:t>
      </w:r>
    </w:p>
    <w:p w:rsidR="00C27E98" w:rsidRDefault="00210F83">
      <w:pPr>
        <w:spacing w:line="576"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w:t>
      </w:r>
      <w:r>
        <w:rPr>
          <w:rFonts w:ascii="仿宋" w:eastAsia="仿宋" w:hAnsi="仿宋" w:cs="仿宋" w:hint="eastAsia"/>
          <w:b/>
          <w:bCs/>
          <w:sz w:val="32"/>
          <w:szCs w:val="32"/>
        </w:rPr>
        <w:t>二）预设问题及评价重点</w:t>
      </w:r>
    </w:p>
    <w:p w:rsidR="00C27E98" w:rsidRDefault="00210F83">
      <w:p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预设问题包括资金是否存在挪用、浪费现象，项目执行是否达到预期效果，救助对象是否精准，宣传活动是否有效等。评价重点围绕资金</w:t>
      </w:r>
      <w:proofErr w:type="gramStart"/>
      <w:r>
        <w:rPr>
          <w:rFonts w:ascii="仿宋" w:eastAsia="仿宋" w:hAnsi="仿宋" w:cs="仿宋" w:hint="eastAsia"/>
          <w:sz w:val="32"/>
          <w:szCs w:val="32"/>
        </w:rPr>
        <w:t>支出全</w:t>
      </w:r>
      <w:proofErr w:type="gramEnd"/>
      <w:r>
        <w:rPr>
          <w:rFonts w:ascii="仿宋" w:eastAsia="仿宋" w:hAnsi="仿宋" w:cs="仿宋" w:hint="eastAsia"/>
          <w:sz w:val="32"/>
          <w:szCs w:val="32"/>
        </w:rPr>
        <w:t>过程，包括预算执行、资金使用、项目产出和效果等方面，对项目实施效果进行综合评价和判断。</w:t>
      </w:r>
    </w:p>
    <w:p w:rsidR="00C27E98" w:rsidRDefault="00210F83">
      <w:pPr>
        <w:spacing w:line="576"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 xml:space="preserve">  </w:t>
      </w:r>
      <w:r>
        <w:rPr>
          <w:rFonts w:ascii="仿宋" w:eastAsia="仿宋" w:hAnsi="仿宋" w:cs="仿宋" w:hint="eastAsia"/>
          <w:b/>
          <w:bCs/>
          <w:sz w:val="32"/>
          <w:szCs w:val="32"/>
        </w:rPr>
        <w:t>（三）评价选点</w:t>
      </w:r>
    </w:p>
    <w:p w:rsidR="00C27E98" w:rsidRDefault="00210F83">
      <w:pPr>
        <w:pStyle w:val="20"/>
        <w:spacing w:after="0" w:line="560" w:lineRule="exact"/>
        <w:ind w:leftChars="0" w:left="0" w:firstLine="640"/>
        <w:rPr>
          <w:rFonts w:ascii="仿宋" w:eastAsia="仿宋" w:hAnsi="仿宋" w:cs="仿宋"/>
          <w:sz w:val="32"/>
        </w:rPr>
      </w:pPr>
      <w:r>
        <w:rPr>
          <w:rFonts w:ascii="仿宋" w:eastAsia="仿宋" w:hAnsi="仿宋" w:cs="仿宋" w:hint="eastAsia"/>
          <w:color w:val="000000"/>
          <w:sz w:val="32"/>
          <w:shd w:val="clear" w:color="auto" w:fill="FFFFFF"/>
        </w:rPr>
        <w:t>资金仅用于本级机关开展重点项目绩效评价工作备灾救灾重心工作等经费相关支出。</w:t>
      </w:r>
    </w:p>
    <w:p w:rsidR="00C27E98" w:rsidRDefault="00210F83">
      <w:pPr>
        <w:spacing w:line="576"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 xml:space="preserve">  </w:t>
      </w:r>
      <w:r>
        <w:rPr>
          <w:rFonts w:ascii="仿宋" w:eastAsia="仿宋" w:hAnsi="仿宋" w:cs="仿宋" w:hint="eastAsia"/>
          <w:b/>
          <w:bCs/>
          <w:sz w:val="32"/>
          <w:szCs w:val="32"/>
        </w:rPr>
        <w:t>（四）评价方法</w:t>
      </w:r>
    </w:p>
    <w:p w:rsidR="00C27E98" w:rsidRDefault="00210F83">
      <w:pPr>
        <w:spacing w:line="576"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案卷研究法：审核资金拨付凭证、物资采购合同及发放台账；</w:t>
      </w:r>
    </w:p>
    <w:p w:rsidR="00C27E98" w:rsidRDefault="00210F83">
      <w:pPr>
        <w:spacing w:line="576"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实地勘察法：检查备灾中心物资储备品类、数量及仓储设施运行状况；</w:t>
      </w:r>
    </w:p>
    <w:p w:rsidR="00C27E98" w:rsidRDefault="00210F83">
      <w:pPr>
        <w:spacing w:line="576"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b/>
          <w:bCs/>
          <w:sz w:val="32"/>
          <w:szCs w:val="32"/>
        </w:rPr>
        <w:t xml:space="preserve">  </w:t>
      </w:r>
      <w:r>
        <w:rPr>
          <w:rFonts w:ascii="仿宋" w:eastAsia="仿宋" w:hAnsi="仿宋" w:cs="仿宋" w:hint="eastAsia"/>
          <w:b/>
          <w:bCs/>
          <w:sz w:val="32"/>
          <w:szCs w:val="32"/>
        </w:rPr>
        <w:t>（五）评价组织</w:t>
      </w:r>
    </w:p>
    <w:p w:rsidR="00C27E98" w:rsidRDefault="00210F83">
      <w:pPr>
        <w:spacing w:line="576" w:lineRule="exact"/>
        <w:ind w:firstLineChars="200" w:firstLine="640"/>
        <w:rPr>
          <w:rFonts w:ascii="仿宋" w:eastAsia="仿宋" w:hAnsi="仿宋" w:cs="仿宋"/>
          <w:sz w:val="32"/>
          <w:szCs w:val="32"/>
        </w:rPr>
      </w:pPr>
      <w:proofErr w:type="gramStart"/>
      <w:r>
        <w:rPr>
          <w:rFonts w:ascii="仿宋" w:eastAsia="仿宋" w:hAnsi="仿宋" w:cs="仿宋"/>
          <w:color w:val="000000"/>
          <w:sz w:val="32"/>
          <w:szCs w:val="32"/>
        </w:rPr>
        <w:lastRenderedPageBreak/>
        <w:t>评价组</w:t>
      </w:r>
      <w:proofErr w:type="gramEnd"/>
      <w:r>
        <w:rPr>
          <w:rFonts w:ascii="仿宋" w:eastAsia="仿宋" w:hAnsi="仿宋" w:cs="仿宋"/>
          <w:color w:val="000000"/>
          <w:sz w:val="32"/>
          <w:szCs w:val="32"/>
        </w:rPr>
        <w:t>人员构成</w:t>
      </w:r>
      <w:r>
        <w:rPr>
          <w:rFonts w:ascii="仿宋" w:eastAsia="仿宋" w:hAnsi="仿宋" w:cs="仿宋" w:hint="eastAsia"/>
          <w:color w:val="000000"/>
          <w:sz w:val="32"/>
          <w:szCs w:val="32"/>
        </w:rPr>
        <w:t>由分管领导、办公室和财务室及组成评价小组展开评价工作。</w:t>
      </w:r>
      <w:r>
        <w:rPr>
          <w:rFonts w:ascii="仿宋" w:eastAsia="仿宋" w:hAnsi="仿宋" w:cs="仿宋" w:hint="eastAsia"/>
          <w:sz w:val="32"/>
          <w:szCs w:val="32"/>
        </w:rPr>
        <w:t>核查物资管理流程及目标完成情况。</w:t>
      </w:r>
    </w:p>
    <w:p w:rsidR="00C27E98" w:rsidRDefault="00210F83">
      <w:pPr>
        <w:spacing w:line="576" w:lineRule="exact"/>
        <w:rPr>
          <w:rFonts w:ascii="仿宋" w:eastAsia="仿宋" w:hAnsi="仿宋" w:cs="仿宋"/>
          <w:b/>
          <w:bCs/>
          <w:sz w:val="32"/>
          <w:szCs w:val="32"/>
        </w:rPr>
      </w:pPr>
      <w:r>
        <w:rPr>
          <w:rFonts w:ascii="仿宋" w:eastAsia="仿宋" w:hAnsi="仿宋" w:cs="仿宋" w:hint="eastAsia"/>
          <w:sz w:val="32"/>
          <w:szCs w:val="32"/>
        </w:rPr>
        <w:t xml:space="preserve"> </w:t>
      </w:r>
      <w:r>
        <w:rPr>
          <w:rFonts w:ascii="仿宋" w:eastAsia="仿宋" w:hAnsi="仿宋" w:cs="仿宋" w:hint="eastAsia"/>
          <w:b/>
          <w:bCs/>
          <w:sz w:val="32"/>
          <w:szCs w:val="32"/>
        </w:rPr>
        <w:t>三、绩效分析</w:t>
      </w:r>
    </w:p>
    <w:p w:rsidR="00C27E98" w:rsidRDefault="00210F83">
      <w:pPr>
        <w:spacing w:line="576" w:lineRule="exact"/>
        <w:rPr>
          <w:rFonts w:ascii="仿宋" w:eastAsia="仿宋" w:hAnsi="仿宋" w:cs="仿宋"/>
          <w:b/>
          <w:bCs/>
          <w:sz w:val="32"/>
          <w:szCs w:val="32"/>
        </w:rPr>
      </w:pPr>
      <w:r>
        <w:rPr>
          <w:rFonts w:ascii="仿宋" w:eastAsia="仿宋" w:hAnsi="仿宋" w:cs="仿宋" w:hint="eastAsia"/>
          <w:b/>
          <w:bCs/>
          <w:sz w:val="32"/>
          <w:szCs w:val="32"/>
        </w:rPr>
        <w:t xml:space="preserve">   </w:t>
      </w:r>
      <w:r>
        <w:rPr>
          <w:rFonts w:ascii="仿宋" w:eastAsia="仿宋" w:hAnsi="仿宋" w:cs="仿宋" w:hint="eastAsia"/>
          <w:b/>
          <w:bCs/>
          <w:sz w:val="32"/>
          <w:szCs w:val="32"/>
        </w:rPr>
        <w:t>（一）通用指标绩效分析</w:t>
      </w:r>
    </w:p>
    <w:p w:rsidR="00C27E98" w:rsidRDefault="00210F83">
      <w:pPr>
        <w:spacing w:line="576"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1. </w:t>
      </w:r>
      <w:r>
        <w:rPr>
          <w:rFonts w:ascii="仿宋" w:eastAsia="仿宋" w:hAnsi="仿宋" w:cs="仿宋" w:hint="eastAsia"/>
          <w:sz w:val="32"/>
          <w:szCs w:val="32"/>
        </w:rPr>
        <w:t>项目决策：立项符合地方应急管理需求，资金投向精准，决策程序规范。</w:t>
      </w:r>
    </w:p>
    <w:p w:rsidR="00C27E98" w:rsidRDefault="00210F83">
      <w:p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2. </w:t>
      </w:r>
      <w:r>
        <w:rPr>
          <w:rFonts w:ascii="仿宋" w:eastAsia="仿宋" w:hAnsi="仿宋" w:cs="仿宋" w:hint="eastAsia"/>
          <w:sz w:val="32"/>
          <w:szCs w:val="32"/>
        </w:rPr>
        <w:t>项目管理：资金按计划分配，无截留挪用</w:t>
      </w:r>
      <w:r>
        <w:rPr>
          <w:rFonts w:ascii="仿宋" w:eastAsia="仿宋" w:hAnsi="仿宋" w:cs="仿宋" w:hint="eastAsia"/>
          <w:sz w:val="32"/>
          <w:szCs w:val="32"/>
        </w:rPr>
        <w:t>。</w:t>
      </w:r>
    </w:p>
    <w:p w:rsidR="00C27E98" w:rsidRDefault="00210F83">
      <w:pPr>
        <w:spacing w:line="576"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3. </w:t>
      </w:r>
      <w:r>
        <w:rPr>
          <w:rFonts w:ascii="仿宋" w:eastAsia="仿宋" w:hAnsi="仿宋" w:cs="仿宋" w:hint="eastAsia"/>
          <w:sz w:val="32"/>
          <w:szCs w:val="32"/>
        </w:rPr>
        <w:t>项目实施：资金使用率</w:t>
      </w:r>
      <w:r>
        <w:rPr>
          <w:rFonts w:ascii="仿宋" w:eastAsia="仿宋" w:hAnsi="仿宋" w:cs="仿宋" w:hint="eastAsia"/>
          <w:sz w:val="32"/>
          <w:szCs w:val="32"/>
        </w:rPr>
        <w:t>100%</w:t>
      </w:r>
      <w:r>
        <w:rPr>
          <w:rFonts w:ascii="仿宋" w:eastAsia="仿宋" w:hAnsi="仿宋" w:cs="仿宋" w:hint="eastAsia"/>
          <w:sz w:val="32"/>
          <w:szCs w:val="32"/>
        </w:rPr>
        <w:t>，劳务支出、仓储费用均合</w:t>
      </w:r>
      <w:proofErr w:type="gramStart"/>
      <w:r>
        <w:rPr>
          <w:rFonts w:ascii="仿宋" w:eastAsia="仿宋" w:hAnsi="仿宋" w:cs="仿宋" w:hint="eastAsia"/>
          <w:sz w:val="32"/>
          <w:szCs w:val="32"/>
        </w:rPr>
        <w:t>规</w:t>
      </w:r>
      <w:proofErr w:type="gramEnd"/>
      <w:r>
        <w:rPr>
          <w:rFonts w:ascii="仿宋" w:eastAsia="仿宋" w:hAnsi="仿宋" w:cs="仿宋" w:hint="eastAsia"/>
          <w:sz w:val="32"/>
          <w:szCs w:val="32"/>
        </w:rPr>
        <w:t>。</w:t>
      </w:r>
    </w:p>
    <w:p w:rsidR="00C27E98" w:rsidRDefault="00210F83">
      <w:pPr>
        <w:spacing w:line="576"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4. </w:t>
      </w:r>
      <w:r>
        <w:rPr>
          <w:rFonts w:ascii="仿宋" w:eastAsia="仿宋" w:hAnsi="仿宋" w:cs="仿宋" w:hint="eastAsia"/>
          <w:sz w:val="32"/>
          <w:szCs w:val="32"/>
        </w:rPr>
        <w:t>项目结果：物资储备、发放、人员保障均达标</w:t>
      </w:r>
      <w:r>
        <w:rPr>
          <w:rFonts w:ascii="仿宋" w:eastAsia="仿宋" w:hAnsi="仿宋" w:cs="仿宋" w:hint="eastAsia"/>
          <w:sz w:val="32"/>
          <w:szCs w:val="32"/>
        </w:rPr>
        <w:t>，</w:t>
      </w:r>
      <w:r>
        <w:rPr>
          <w:rFonts w:ascii="仿宋" w:eastAsia="仿宋" w:hAnsi="仿宋" w:cs="仿宋" w:hint="eastAsia"/>
          <w:sz w:val="32"/>
          <w:szCs w:val="32"/>
        </w:rPr>
        <w:t>所有任务按时完成。</w:t>
      </w:r>
    </w:p>
    <w:p w:rsidR="00C27E98" w:rsidRDefault="00210F83">
      <w:pPr>
        <w:spacing w:line="576" w:lineRule="exact"/>
        <w:rPr>
          <w:rFonts w:ascii="仿宋" w:eastAsia="仿宋" w:hAnsi="仿宋" w:cs="仿宋"/>
          <w:b/>
          <w:bCs/>
          <w:sz w:val="32"/>
          <w:szCs w:val="32"/>
        </w:rPr>
      </w:pPr>
      <w:r>
        <w:rPr>
          <w:rFonts w:ascii="仿宋" w:eastAsia="仿宋" w:hAnsi="仿宋" w:cs="仿宋" w:hint="eastAsia"/>
          <w:sz w:val="32"/>
          <w:szCs w:val="32"/>
        </w:rPr>
        <w:t xml:space="preserve"> </w:t>
      </w:r>
      <w:r>
        <w:rPr>
          <w:rFonts w:ascii="仿宋" w:eastAsia="仿宋" w:hAnsi="仿宋" w:cs="仿宋" w:hint="eastAsia"/>
          <w:b/>
          <w:bCs/>
          <w:sz w:val="32"/>
          <w:szCs w:val="32"/>
        </w:rPr>
        <w:t xml:space="preserve"> </w:t>
      </w:r>
      <w:r>
        <w:rPr>
          <w:rFonts w:ascii="仿宋" w:eastAsia="仿宋" w:hAnsi="仿宋" w:cs="仿宋" w:hint="eastAsia"/>
          <w:b/>
          <w:bCs/>
          <w:sz w:val="32"/>
          <w:szCs w:val="32"/>
        </w:rPr>
        <w:t>（二）专用指标绩效分析（基础设施类）</w:t>
      </w:r>
    </w:p>
    <w:p w:rsidR="00C27E98" w:rsidRDefault="00210F83">
      <w:pPr>
        <w:spacing w:line="576"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备灾救灾中心物资储备</w:t>
      </w:r>
      <w:r>
        <w:rPr>
          <w:rFonts w:ascii="仿宋" w:eastAsia="仿宋" w:hAnsi="仿宋" w:cs="仿宋" w:hint="eastAsia"/>
          <w:sz w:val="32"/>
          <w:szCs w:val="32"/>
        </w:rPr>
        <w:t>1</w:t>
      </w:r>
      <w:r>
        <w:rPr>
          <w:rFonts w:ascii="仿宋" w:eastAsia="仿宋" w:hAnsi="仿宋" w:cs="仿宋" w:hint="eastAsia"/>
          <w:sz w:val="32"/>
          <w:szCs w:val="32"/>
        </w:rPr>
        <w:t>批次，发放物资</w:t>
      </w:r>
      <w:r>
        <w:rPr>
          <w:rFonts w:ascii="仿宋" w:eastAsia="仿宋" w:hAnsi="仿宋" w:cs="仿宋" w:hint="eastAsia"/>
          <w:sz w:val="32"/>
          <w:szCs w:val="32"/>
        </w:rPr>
        <w:t>7</w:t>
      </w:r>
      <w:r>
        <w:rPr>
          <w:rFonts w:ascii="仿宋" w:eastAsia="仿宋" w:hAnsi="仿宋" w:cs="仿宋" w:hint="eastAsia"/>
          <w:sz w:val="32"/>
          <w:szCs w:val="32"/>
        </w:rPr>
        <w:t>批次，物资整理清理消杀搬运等</w:t>
      </w:r>
      <w:r>
        <w:rPr>
          <w:rFonts w:ascii="仿宋" w:eastAsia="仿宋" w:hAnsi="仿宋" w:cs="仿宋" w:hint="eastAsia"/>
          <w:sz w:val="32"/>
          <w:szCs w:val="32"/>
        </w:rPr>
        <w:t>6</w:t>
      </w:r>
      <w:r>
        <w:rPr>
          <w:rFonts w:ascii="仿宋" w:eastAsia="仿宋" w:hAnsi="仿宋" w:cs="仿宋" w:hint="eastAsia"/>
          <w:sz w:val="32"/>
          <w:szCs w:val="32"/>
        </w:rPr>
        <w:t>次，备灾管理人员</w:t>
      </w:r>
      <w:r>
        <w:rPr>
          <w:rFonts w:ascii="仿宋" w:eastAsia="仿宋" w:hAnsi="仿宋" w:cs="仿宋" w:hint="eastAsia"/>
          <w:sz w:val="32"/>
          <w:szCs w:val="32"/>
        </w:rPr>
        <w:t>12</w:t>
      </w:r>
      <w:r>
        <w:rPr>
          <w:rFonts w:ascii="仿宋" w:eastAsia="仿宋" w:hAnsi="仿宋" w:cs="仿宋" w:hint="eastAsia"/>
          <w:sz w:val="32"/>
          <w:szCs w:val="32"/>
        </w:rPr>
        <w:t>个月劳务费，保险等。</w:t>
      </w:r>
    </w:p>
    <w:p w:rsidR="00C27E98" w:rsidRDefault="00210F83">
      <w:pPr>
        <w:spacing w:line="576" w:lineRule="exact"/>
        <w:rPr>
          <w:rFonts w:ascii="仿宋" w:eastAsia="仿宋" w:hAnsi="仿宋" w:cs="仿宋"/>
          <w:b/>
          <w:bCs/>
          <w:sz w:val="32"/>
          <w:szCs w:val="32"/>
        </w:rPr>
      </w:pPr>
      <w:r>
        <w:rPr>
          <w:rFonts w:ascii="仿宋" w:eastAsia="仿宋" w:hAnsi="仿宋" w:cs="仿宋" w:hint="eastAsia"/>
          <w:b/>
          <w:bCs/>
          <w:sz w:val="32"/>
          <w:szCs w:val="32"/>
        </w:rPr>
        <w:t xml:space="preserve"> </w:t>
      </w:r>
      <w:r>
        <w:rPr>
          <w:rFonts w:ascii="仿宋" w:eastAsia="仿宋" w:hAnsi="仿宋" w:cs="仿宋" w:hint="eastAsia"/>
          <w:b/>
          <w:bCs/>
          <w:sz w:val="32"/>
          <w:szCs w:val="32"/>
        </w:rPr>
        <w:t>四、评价结论</w:t>
      </w:r>
    </w:p>
    <w:p w:rsidR="00C27E98" w:rsidRDefault="00210F83">
      <w:pPr>
        <w:spacing w:line="576"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项目绩效自评总得分为</w:t>
      </w:r>
      <w:r>
        <w:rPr>
          <w:rFonts w:ascii="仿宋" w:eastAsia="仿宋" w:hAnsi="仿宋" w:cs="仿宋" w:hint="eastAsia"/>
          <w:sz w:val="32"/>
          <w:szCs w:val="32"/>
        </w:rPr>
        <w:t>9</w:t>
      </w:r>
      <w:r>
        <w:rPr>
          <w:rFonts w:ascii="仿宋" w:eastAsia="仿宋" w:hAnsi="仿宋" w:cs="仿宋" w:hint="eastAsia"/>
          <w:sz w:val="32"/>
          <w:szCs w:val="32"/>
        </w:rPr>
        <w:t>5</w:t>
      </w:r>
      <w:r>
        <w:rPr>
          <w:rFonts w:ascii="仿宋" w:eastAsia="仿宋" w:hAnsi="仿宋" w:cs="仿宋" w:hint="eastAsia"/>
          <w:sz w:val="32"/>
          <w:szCs w:val="32"/>
        </w:rPr>
        <w:t>分，项目资金使用规范，备灾救灾体系运转高效，物资储备及调运目标全面完成，应急响应能力显著提升，为甘孜州应对自然灾害提供了有力保障</w:t>
      </w:r>
      <w:r>
        <w:rPr>
          <w:rFonts w:ascii="仿宋" w:eastAsia="仿宋" w:hAnsi="仿宋" w:cs="仿宋" w:hint="eastAsia"/>
          <w:sz w:val="32"/>
          <w:szCs w:val="32"/>
        </w:rPr>
        <w:t>。</w:t>
      </w:r>
    </w:p>
    <w:p w:rsidR="00C27E98" w:rsidRDefault="00210F83">
      <w:pPr>
        <w:spacing w:line="576" w:lineRule="exact"/>
        <w:rPr>
          <w:rFonts w:ascii="仿宋" w:eastAsia="仿宋" w:hAnsi="仿宋" w:cs="仿宋"/>
          <w:b/>
          <w:bCs/>
          <w:sz w:val="32"/>
          <w:szCs w:val="32"/>
        </w:rPr>
      </w:pPr>
      <w:r>
        <w:rPr>
          <w:rFonts w:ascii="仿宋" w:eastAsia="仿宋" w:hAnsi="仿宋" w:cs="仿宋" w:hint="eastAsia"/>
          <w:b/>
          <w:bCs/>
          <w:sz w:val="32"/>
          <w:szCs w:val="32"/>
        </w:rPr>
        <w:t xml:space="preserve"> </w:t>
      </w:r>
      <w:r>
        <w:rPr>
          <w:rFonts w:ascii="仿宋" w:eastAsia="仿宋" w:hAnsi="仿宋" w:cs="仿宋" w:hint="eastAsia"/>
          <w:b/>
          <w:bCs/>
          <w:sz w:val="32"/>
          <w:szCs w:val="32"/>
        </w:rPr>
        <w:t>五、存在主要问题</w:t>
      </w:r>
    </w:p>
    <w:p w:rsidR="00C27E98" w:rsidRDefault="00210F83">
      <w:pPr>
        <w:spacing w:line="576" w:lineRule="exact"/>
        <w:ind w:firstLineChars="200" w:firstLine="640"/>
        <w:rPr>
          <w:rFonts w:ascii="仿宋" w:eastAsia="仿宋" w:hAnsi="仿宋" w:cs="仿宋"/>
          <w:sz w:val="32"/>
          <w:szCs w:val="32"/>
        </w:rPr>
      </w:pPr>
      <w:r>
        <w:rPr>
          <w:rFonts w:ascii="仿宋" w:eastAsia="仿宋" w:hAnsi="仿宋" w:hint="eastAsia"/>
          <w:color w:val="000000"/>
          <w:sz w:val="32"/>
          <w:szCs w:val="32"/>
        </w:rPr>
        <w:t>主要存在预算编制与执行偏差问题。由于上一年编制项目预算时对</w:t>
      </w:r>
      <w:r>
        <w:rPr>
          <w:rFonts w:ascii="仿宋" w:eastAsia="仿宋" w:hAnsi="仿宋" w:hint="eastAsia"/>
          <w:color w:val="000000"/>
          <w:sz w:val="32"/>
          <w:szCs w:val="32"/>
        </w:rPr>
        <w:t>备灾救灾中心工作的物资采购发放等</w:t>
      </w:r>
      <w:r>
        <w:rPr>
          <w:rFonts w:ascii="仿宋" w:eastAsia="仿宋" w:hAnsi="仿宋" w:hint="eastAsia"/>
          <w:color w:val="000000"/>
          <w:sz w:val="32"/>
          <w:szCs w:val="32"/>
        </w:rPr>
        <w:t>不能准确预计，因而造成预决算存在差异。</w:t>
      </w:r>
    </w:p>
    <w:p w:rsidR="00C27E98" w:rsidRDefault="00210F83">
      <w:pPr>
        <w:spacing w:line="576"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b/>
          <w:bCs/>
          <w:sz w:val="32"/>
          <w:szCs w:val="32"/>
        </w:rPr>
        <w:t>六、改进建议</w:t>
      </w:r>
    </w:p>
    <w:p w:rsidR="00C27E98" w:rsidRDefault="00210F83">
      <w:pPr>
        <w:spacing w:line="576" w:lineRule="exact"/>
        <w:ind w:firstLine="640"/>
        <w:rPr>
          <w:rFonts w:ascii="仿宋" w:eastAsia="仿宋" w:hAnsi="仿宋"/>
          <w:sz w:val="32"/>
          <w:szCs w:val="32"/>
        </w:rPr>
      </w:pPr>
      <w:r>
        <w:rPr>
          <w:rFonts w:ascii="仿宋" w:eastAsia="仿宋" w:hAnsi="仿宋" w:hint="eastAsia"/>
          <w:sz w:val="32"/>
          <w:szCs w:val="32"/>
        </w:rPr>
        <w:lastRenderedPageBreak/>
        <w:t>进一步强化预算管理意识，预算编制前多与有关各方做好沟通衔接，提高预算编制的科学性、合理性、准确性和可控性。强化预算的刚性约束，凡是做到“先预算后开支”，并重视对财政资金的追踪问效，提高财政资金的使用效益。</w:t>
      </w:r>
    </w:p>
    <w:tbl>
      <w:tblPr>
        <w:tblW w:w="9329" w:type="dxa"/>
        <w:tblLayout w:type="fixed"/>
        <w:tblCellMar>
          <w:left w:w="0" w:type="dxa"/>
          <w:right w:w="0" w:type="dxa"/>
        </w:tblCellMar>
        <w:tblLook w:val="04A0" w:firstRow="1" w:lastRow="0" w:firstColumn="1" w:lastColumn="0" w:noHBand="0" w:noVBand="1"/>
      </w:tblPr>
      <w:tblGrid>
        <w:gridCol w:w="724"/>
        <w:gridCol w:w="1091"/>
        <w:gridCol w:w="750"/>
        <w:gridCol w:w="1119"/>
        <w:gridCol w:w="872"/>
        <w:gridCol w:w="791"/>
        <w:gridCol w:w="859"/>
        <w:gridCol w:w="750"/>
        <w:gridCol w:w="777"/>
        <w:gridCol w:w="682"/>
        <w:gridCol w:w="914"/>
      </w:tblGrid>
      <w:tr w:rsidR="00C27E98">
        <w:trPr>
          <w:trHeight w:val="390"/>
        </w:trPr>
        <w:tc>
          <w:tcPr>
            <w:tcW w:w="9329"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黑体" w:eastAsia="黑体" w:hAnsi="宋体" w:cs="黑体"/>
                <w:b/>
                <w:color w:val="000000"/>
                <w:sz w:val="30"/>
                <w:szCs w:val="30"/>
              </w:rPr>
            </w:pPr>
            <w:r>
              <w:rPr>
                <w:rFonts w:ascii="黑体" w:eastAsia="黑体" w:hAnsi="宋体" w:cs="黑体" w:hint="eastAsia"/>
                <w:b/>
                <w:color w:val="000000"/>
                <w:kern w:val="0"/>
                <w:sz w:val="30"/>
                <w:szCs w:val="30"/>
                <w:lang w:bidi="ar"/>
              </w:rPr>
              <w:t>部门预算项目支出绩效自评表（</w:t>
            </w:r>
            <w:r>
              <w:rPr>
                <w:rFonts w:ascii="黑体" w:eastAsia="黑体" w:hAnsi="宋体" w:cs="黑体" w:hint="eastAsia"/>
                <w:b/>
                <w:color w:val="000000"/>
                <w:kern w:val="0"/>
                <w:sz w:val="30"/>
                <w:szCs w:val="30"/>
                <w:lang w:bidi="ar"/>
              </w:rPr>
              <w:t>2024</w:t>
            </w:r>
            <w:r>
              <w:rPr>
                <w:rFonts w:ascii="黑体" w:eastAsia="黑体" w:hAnsi="宋体" w:cs="黑体" w:hint="eastAsia"/>
                <w:b/>
                <w:color w:val="000000"/>
                <w:kern w:val="0"/>
                <w:sz w:val="30"/>
                <w:szCs w:val="30"/>
                <w:lang w:bidi="ar"/>
              </w:rPr>
              <w:t>年度）</w:t>
            </w:r>
          </w:p>
        </w:tc>
      </w:tr>
      <w:tr w:rsidR="00C27E98">
        <w:trPr>
          <w:trHeight w:val="270"/>
        </w:trPr>
        <w:tc>
          <w:tcPr>
            <w:tcW w:w="181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项目名称</w:t>
            </w:r>
          </w:p>
        </w:tc>
        <w:tc>
          <w:tcPr>
            <w:tcW w:w="7514"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51330022T000000393305-</w:t>
            </w:r>
            <w:r>
              <w:rPr>
                <w:rFonts w:ascii="宋体" w:hAnsi="宋体" w:cs="宋体"/>
                <w:color w:val="000000"/>
                <w:kern w:val="0"/>
                <w:sz w:val="18"/>
                <w:szCs w:val="18"/>
                <w:lang w:bidi="ar"/>
              </w:rPr>
              <w:t>备灾救灾中心工作专项经费（非税收</w:t>
            </w:r>
            <w:proofErr w:type="gramStart"/>
            <w:r>
              <w:rPr>
                <w:rFonts w:ascii="宋体" w:hAnsi="宋体" w:cs="宋体"/>
                <w:color w:val="000000"/>
                <w:kern w:val="0"/>
                <w:sz w:val="18"/>
                <w:szCs w:val="18"/>
                <w:lang w:bidi="ar"/>
              </w:rPr>
              <w:t>入安排</w:t>
            </w:r>
            <w:proofErr w:type="gramEnd"/>
            <w:r>
              <w:rPr>
                <w:rFonts w:ascii="宋体" w:hAnsi="宋体" w:cs="宋体"/>
                <w:color w:val="000000"/>
                <w:kern w:val="0"/>
                <w:sz w:val="18"/>
                <w:szCs w:val="18"/>
                <w:lang w:bidi="ar"/>
              </w:rPr>
              <w:t>的成本性支出）</w:t>
            </w:r>
          </w:p>
        </w:tc>
      </w:tr>
      <w:tr w:rsidR="00C27E98">
        <w:trPr>
          <w:trHeight w:val="450"/>
        </w:trPr>
        <w:tc>
          <w:tcPr>
            <w:tcW w:w="181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主管部门</w:t>
            </w:r>
          </w:p>
        </w:tc>
        <w:tc>
          <w:tcPr>
            <w:tcW w:w="4391"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甘孜州红十字会部门</w:t>
            </w:r>
          </w:p>
        </w:tc>
        <w:tc>
          <w:tcPr>
            <w:tcW w:w="750" w:type="dxa"/>
            <w:tcBorders>
              <w:top w:val="nil"/>
              <w:left w:val="nil"/>
              <w:bottom w:val="nil"/>
              <w:right w:val="nil"/>
            </w:tcBorders>
            <w:shd w:val="clear" w:color="auto" w:fill="auto"/>
            <w:tcMar>
              <w:top w:w="15" w:type="dxa"/>
              <w:left w:w="15" w:type="dxa"/>
              <w:right w:w="15" w:type="dxa"/>
            </w:tcMar>
            <w:vAlign w:val="center"/>
          </w:tcPr>
          <w:p w:rsidR="00C27E98" w:rsidRDefault="00210F83">
            <w:pPr>
              <w:widowControl/>
              <w:jc w:val="left"/>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实施单位</w:t>
            </w:r>
            <w:r>
              <w:rPr>
                <w:rFonts w:ascii="黑体" w:eastAsia="黑体" w:hAnsi="黑体" w:cs="黑体" w:hint="eastAsia"/>
                <w:color w:val="000000"/>
                <w:kern w:val="0"/>
                <w:sz w:val="18"/>
                <w:szCs w:val="18"/>
                <w:lang w:bidi="ar"/>
              </w:rPr>
              <w:t xml:space="preserve"> </w:t>
            </w:r>
            <w:r>
              <w:rPr>
                <w:rFonts w:ascii="黑体" w:eastAsia="黑体" w:hAnsi="黑体" w:cs="黑体" w:hint="eastAsia"/>
                <w:color w:val="000000"/>
                <w:kern w:val="0"/>
                <w:sz w:val="18"/>
                <w:szCs w:val="18"/>
                <w:lang w:bidi="ar"/>
              </w:rPr>
              <w:t>（盖章）</w:t>
            </w:r>
          </w:p>
        </w:tc>
        <w:tc>
          <w:tcPr>
            <w:tcW w:w="237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甘孜州红十字会机关</w:t>
            </w:r>
          </w:p>
        </w:tc>
      </w:tr>
      <w:tr w:rsidR="00C27E98">
        <w:trPr>
          <w:trHeight w:val="270"/>
        </w:trPr>
        <w:tc>
          <w:tcPr>
            <w:tcW w:w="7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项目基本情况</w:t>
            </w:r>
          </w:p>
        </w:tc>
        <w:tc>
          <w:tcPr>
            <w:tcW w:w="109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w:t>
            </w:r>
            <w:r>
              <w:rPr>
                <w:rFonts w:ascii="宋体" w:hAnsi="宋体" w:cs="宋体"/>
                <w:color w:val="000000"/>
                <w:kern w:val="0"/>
                <w:sz w:val="18"/>
                <w:szCs w:val="18"/>
                <w:lang w:bidi="ar"/>
              </w:rPr>
              <w:t>项目年度目标完成情况</w:t>
            </w:r>
          </w:p>
        </w:tc>
        <w:tc>
          <w:tcPr>
            <w:tcW w:w="4391"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项目年度目标</w:t>
            </w:r>
          </w:p>
        </w:tc>
        <w:tc>
          <w:tcPr>
            <w:tcW w:w="312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年度目标完成情况</w:t>
            </w:r>
          </w:p>
        </w:tc>
      </w:tr>
      <w:tr w:rsidR="00C27E98">
        <w:trPr>
          <w:trHeight w:val="1077"/>
        </w:trPr>
        <w:tc>
          <w:tcPr>
            <w:tcW w:w="7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rPr>
                <w:rFonts w:ascii="宋体" w:hAnsi="宋体" w:cs="宋体"/>
                <w:color w:val="000000"/>
                <w:sz w:val="18"/>
                <w:szCs w:val="18"/>
              </w:rPr>
            </w:pPr>
          </w:p>
        </w:tc>
        <w:tc>
          <w:tcPr>
            <w:tcW w:w="109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rPr>
                <w:rFonts w:ascii="宋体" w:hAnsi="宋体" w:cs="宋体"/>
                <w:color w:val="000000"/>
                <w:sz w:val="18"/>
                <w:szCs w:val="18"/>
              </w:rPr>
            </w:pPr>
          </w:p>
        </w:tc>
        <w:tc>
          <w:tcPr>
            <w:tcW w:w="4391"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加强红十字会备灾救灾体系建设、为更加科学有效应对突发事件提供重要保障。</w:t>
            </w:r>
            <w:r>
              <w:rPr>
                <w:rFonts w:ascii="宋体" w:hAnsi="宋体" w:cs="宋体"/>
                <w:color w:val="000000"/>
                <w:kern w:val="0"/>
                <w:sz w:val="18"/>
                <w:szCs w:val="18"/>
                <w:lang w:bidi="ar"/>
              </w:rPr>
              <w:t>1.</w:t>
            </w:r>
            <w:r>
              <w:rPr>
                <w:rFonts w:ascii="宋体" w:hAnsi="宋体" w:cs="宋体"/>
                <w:color w:val="000000"/>
                <w:kern w:val="0"/>
                <w:sz w:val="18"/>
                <w:szCs w:val="18"/>
                <w:lang w:bidi="ar"/>
              </w:rPr>
              <w:t>备灾中心临聘人员劳务费</w:t>
            </w:r>
            <w:r>
              <w:rPr>
                <w:rFonts w:ascii="宋体" w:hAnsi="宋体" w:cs="宋体"/>
                <w:color w:val="000000"/>
                <w:kern w:val="0"/>
                <w:sz w:val="18"/>
                <w:szCs w:val="18"/>
                <w:lang w:bidi="ar"/>
              </w:rPr>
              <w:t>;2.</w:t>
            </w:r>
            <w:r>
              <w:rPr>
                <w:rFonts w:ascii="宋体" w:hAnsi="宋体" w:cs="宋体"/>
                <w:color w:val="000000"/>
                <w:kern w:val="0"/>
                <w:sz w:val="18"/>
                <w:szCs w:val="18"/>
                <w:lang w:bidi="ar"/>
              </w:rPr>
              <w:t>备灾中心仓储运行维护经费等。</w:t>
            </w:r>
          </w:p>
        </w:tc>
        <w:tc>
          <w:tcPr>
            <w:tcW w:w="312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备灾救灾中心物资储备</w:t>
            </w:r>
            <w:r>
              <w:rPr>
                <w:rFonts w:ascii="宋体" w:hAnsi="宋体" w:cs="宋体"/>
                <w:color w:val="000000"/>
                <w:kern w:val="0"/>
                <w:sz w:val="18"/>
                <w:szCs w:val="18"/>
                <w:lang w:bidi="ar"/>
              </w:rPr>
              <w:t>1</w:t>
            </w:r>
            <w:r>
              <w:rPr>
                <w:rFonts w:ascii="宋体" w:hAnsi="宋体" w:cs="宋体"/>
                <w:color w:val="000000"/>
                <w:kern w:val="0"/>
                <w:sz w:val="18"/>
                <w:szCs w:val="18"/>
                <w:lang w:bidi="ar"/>
              </w:rPr>
              <w:t>批次，发放物资</w:t>
            </w:r>
            <w:r>
              <w:rPr>
                <w:rFonts w:ascii="宋体" w:hAnsi="宋体" w:cs="宋体"/>
                <w:color w:val="000000"/>
                <w:kern w:val="0"/>
                <w:sz w:val="18"/>
                <w:szCs w:val="18"/>
                <w:lang w:bidi="ar"/>
              </w:rPr>
              <w:t>7</w:t>
            </w:r>
            <w:r>
              <w:rPr>
                <w:rFonts w:ascii="宋体" w:hAnsi="宋体" w:cs="宋体"/>
                <w:color w:val="000000"/>
                <w:kern w:val="0"/>
                <w:sz w:val="18"/>
                <w:szCs w:val="18"/>
                <w:lang w:bidi="ar"/>
              </w:rPr>
              <w:t>批次，物资整理清理消杀搬运等</w:t>
            </w:r>
            <w:r>
              <w:rPr>
                <w:rFonts w:ascii="宋体" w:hAnsi="宋体" w:cs="宋体"/>
                <w:color w:val="000000"/>
                <w:kern w:val="0"/>
                <w:sz w:val="18"/>
                <w:szCs w:val="18"/>
                <w:lang w:bidi="ar"/>
              </w:rPr>
              <w:t>6</w:t>
            </w:r>
            <w:r>
              <w:rPr>
                <w:rFonts w:ascii="宋体" w:hAnsi="宋体" w:cs="宋体"/>
                <w:color w:val="000000"/>
                <w:kern w:val="0"/>
                <w:sz w:val="18"/>
                <w:szCs w:val="18"/>
                <w:lang w:bidi="ar"/>
              </w:rPr>
              <w:t>次，备灾管理人员</w:t>
            </w:r>
            <w:r>
              <w:rPr>
                <w:rFonts w:ascii="宋体" w:hAnsi="宋体" w:cs="宋体"/>
                <w:color w:val="000000"/>
                <w:kern w:val="0"/>
                <w:sz w:val="18"/>
                <w:szCs w:val="18"/>
                <w:lang w:bidi="ar"/>
              </w:rPr>
              <w:t>12</w:t>
            </w:r>
            <w:r>
              <w:rPr>
                <w:rFonts w:ascii="宋体" w:hAnsi="宋体" w:cs="宋体"/>
                <w:color w:val="000000"/>
                <w:kern w:val="0"/>
                <w:sz w:val="18"/>
                <w:szCs w:val="18"/>
                <w:lang w:bidi="ar"/>
              </w:rPr>
              <w:t>个月劳务费，保险等。</w:t>
            </w:r>
          </w:p>
        </w:tc>
      </w:tr>
      <w:tr w:rsidR="00C27E98">
        <w:trPr>
          <w:trHeight w:val="764"/>
        </w:trPr>
        <w:tc>
          <w:tcPr>
            <w:tcW w:w="7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rPr>
                <w:rFonts w:ascii="宋体" w:hAnsi="宋体" w:cs="宋体"/>
                <w:color w:val="000000"/>
                <w:sz w:val="18"/>
                <w:szCs w:val="18"/>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w:t>
            </w:r>
            <w:r>
              <w:rPr>
                <w:rFonts w:ascii="宋体" w:hAnsi="宋体" w:cs="宋体"/>
                <w:color w:val="000000"/>
                <w:kern w:val="0"/>
                <w:sz w:val="18"/>
                <w:szCs w:val="18"/>
                <w:lang w:bidi="ar"/>
              </w:rPr>
              <w:t>项目实施内容及过程概述</w:t>
            </w:r>
          </w:p>
        </w:tc>
        <w:tc>
          <w:tcPr>
            <w:tcW w:w="7514"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预算执行率达到</w:t>
            </w:r>
            <w:r>
              <w:rPr>
                <w:rFonts w:ascii="宋体" w:hAnsi="宋体" w:cs="宋体"/>
                <w:color w:val="000000"/>
                <w:kern w:val="0"/>
                <w:sz w:val="18"/>
                <w:szCs w:val="18"/>
                <w:lang w:bidi="ar"/>
              </w:rPr>
              <w:t>100%</w:t>
            </w:r>
            <w:r>
              <w:rPr>
                <w:rFonts w:ascii="宋体" w:hAnsi="宋体" w:cs="宋体"/>
                <w:color w:val="000000"/>
                <w:kern w:val="0"/>
                <w:sz w:val="18"/>
                <w:szCs w:val="18"/>
                <w:lang w:bidi="ar"/>
              </w:rPr>
              <w:t>，资金使用严格按照规定用途，无违规现象，但在部分项目实施过程中，存在资金拨付不及时的问题，影响了进度。</w:t>
            </w:r>
          </w:p>
        </w:tc>
      </w:tr>
      <w:tr w:rsidR="00C27E98">
        <w:trPr>
          <w:trHeight w:val="450"/>
        </w:trPr>
        <w:tc>
          <w:tcPr>
            <w:tcW w:w="7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预算执行情况（</w:t>
            </w:r>
            <w:r>
              <w:rPr>
                <w:rFonts w:ascii="宋体" w:hAnsi="宋体" w:cs="宋体"/>
                <w:color w:val="000000"/>
                <w:kern w:val="0"/>
                <w:sz w:val="18"/>
                <w:szCs w:val="18"/>
                <w:lang w:bidi="ar"/>
              </w:rPr>
              <w:t>10</w:t>
            </w:r>
            <w:r>
              <w:rPr>
                <w:rFonts w:ascii="宋体" w:hAnsi="宋体" w:cs="宋体"/>
                <w:color w:val="000000"/>
                <w:kern w:val="0"/>
                <w:sz w:val="18"/>
                <w:szCs w:val="18"/>
                <w:lang w:bidi="ar"/>
              </w:rPr>
              <w:t>分）</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年度预算数（万元）</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年初预算</w:t>
            </w: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调整</w:t>
            </w:r>
            <w:proofErr w:type="gramStart"/>
            <w:r>
              <w:rPr>
                <w:rFonts w:ascii="宋体" w:hAnsi="宋体" w:cs="宋体"/>
                <w:color w:val="000000"/>
                <w:kern w:val="0"/>
                <w:sz w:val="18"/>
                <w:szCs w:val="18"/>
                <w:lang w:bidi="ar"/>
              </w:rPr>
              <w:t>后预算</w:t>
            </w:r>
            <w:proofErr w:type="gramEnd"/>
            <w:r>
              <w:rPr>
                <w:rFonts w:ascii="宋体" w:hAnsi="宋体" w:cs="宋体"/>
                <w:color w:val="000000"/>
                <w:kern w:val="0"/>
                <w:sz w:val="18"/>
                <w:szCs w:val="18"/>
                <w:lang w:bidi="ar"/>
              </w:rPr>
              <w:t>数</w:t>
            </w:r>
          </w:p>
        </w:tc>
        <w:tc>
          <w:tcPr>
            <w:tcW w:w="252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预算执行数</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预算执行率</w:t>
            </w:r>
          </w:p>
        </w:tc>
        <w:tc>
          <w:tcPr>
            <w:tcW w:w="7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原因</w:t>
            </w:r>
          </w:p>
        </w:tc>
      </w:tr>
      <w:tr w:rsidR="00C27E98">
        <w:trPr>
          <w:trHeight w:val="270"/>
        </w:trPr>
        <w:tc>
          <w:tcPr>
            <w:tcW w:w="7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宋体" w:hAnsi="宋体" w:cs="宋体"/>
                <w:color w:val="000000"/>
                <w:sz w:val="18"/>
                <w:szCs w:val="18"/>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总额</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28.00</w:t>
            </w: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28.00</w:t>
            </w:r>
          </w:p>
        </w:tc>
        <w:tc>
          <w:tcPr>
            <w:tcW w:w="252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28.00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100.00%</w:t>
            </w:r>
          </w:p>
        </w:tc>
        <w:tc>
          <w:tcPr>
            <w:tcW w:w="7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91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rPr>
                <w:rFonts w:ascii="黑体" w:eastAsia="黑体" w:hAnsi="黑体" w:cs="黑体"/>
                <w:i/>
                <w:color w:val="000000"/>
                <w:sz w:val="18"/>
                <w:szCs w:val="18"/>
              </w:rPr>
            </w:pPr>
          </w:p>
        </w:tc>
      </w:tr>
      <w:tr w:rsidR="00C27E98">
        <w:trPr>
          <w:trHeight w:val="450"/>
        </w:trPr>
        <w:tc>
          <w:tcPr>
            <w:tcW w:w="7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宋体" w:hAnsi="宋体" w:cs="宋体"/>
                <w:color w:val="000000"/>
                <w:sz w:val="18"/>
                <w:szCs w:val="18"/>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其中：财政资金</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28.00</w:t>
            </w: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28.00</w:t>
            </w:r>
          </w:p>
        </w:tc>
        <w:tc>
          <w:tcPr>
            <w:tcW w:w="252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28.00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100.00%</w:t>
            </w:r>
          </w:p>
        </w:tc>
        <w:tc>
          <w:tcPr>
            <w:tcW w:w="7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rPr>
                <w:rFonts w:ascii="黑体" w:eastAsia="黑体" w:hAnsi="黑体" w:cs="黑体"/>
                <w:i/>
                <w:color w:val="000000"/>
                <w:sz w:val="18"/>
                <w:szCs w:val="18"/>
              </w:rPr>
            </w:pPr>
          </w:p>
        </w:tc>
      </w:tr>
      <w:tr w:rsidR="00C27E98">
        <w:trPr>
          <w:trHeight w:val="450"/>
        </w:trPr>
        <w:tc>
          <w:tcPr>
            <w:tcW w:w="7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宋体" w:hAnsi="宋体" w:cs="宋体"/>
                <w:color w:val="000000"/>
                <w:sz w:val="18"/>
                <w:szCs w:val="18"/>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财政专户管理资金</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252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7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rPr>
                <w:rFonts w:ascii="黑体" w:eastAsia="黑体" w:hAnsi="黑体" w:cs="黑体"/>
                <w:i/>
                <w:color w:val="000000"/>
                <w:sz w:val="18"/>
                <w:szCs w:val="18"/>
              </w:rPr>
            </w:pPr>
          </w:p>
        </w:tc>
      </w:tr>
      <w:tr w:rsidR="00C27E98">
        <w:trPr>
          <w:trHeight w:val="270"/>
        </w:trPr>
        <w:tc>
          <w:tcPr>
            <w:tcW w:w="7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宋体" w:hAnsi="宋体" w:cs="宋体"/>
                <w:color w:val="000000"/>
                <w:sz w:val="18"/>
                <w:szCs w:val="18"/>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单位资金</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252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7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rPr>
                <w:rFonts w:ascii="黑体" w:eastAsia="黑体" w:hAnsi="黑体" w:cs="黑体"/>
                <w:i/>
                <w:color w:val="000000"/>
                <w:sz w:val="18"/>
                <w:szCs w:val="18"/>
              </w:rPr>
            </w:pPr>
          </w:p>
        </w:tc>
      </w:tr>
      <w:tr w:rsidR="00C27E98">
        <w:trPr>
          <w:trHeight w:val="270"/>
        </w:trPr>
        <w:tc>
          <w:tcPr>
            <w:tcW w:w="7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宋体" w:hAnsi="宋体" w:cs="宋体"/>
                <w:color w:val="000000"/>
                <w:sz w:val="18"/>
                <w:szCs w:val="18"/>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其他资金</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微软雅黑" w:eastAsia="微软雅黑" w:hAnsi="微软雅黑" w:cs="微软雅黑"/>
                <w:i/>
                <w:color w:val="000000"/>
                <w:sz w:val="16"/>
                <w:szCs w:val="16"/>
              </w:rPr>
            </w:pP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微软雅黑" w:eastAsia="微软雅黑" w:hAnsi="微软雅黑" w:cs="微软雅黑"/>
                <w:i/>
                <w:color w:val="000000"/>
                <w:sz w:val="16"/>
                <w:szCs w:val="16"/>
              </w:rPr>
            </w:pPr>
          </w:p>
        </w:tc>
        <w:tc>
          <w:tcPr>
            <w:tcW w:w="252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微软雅黑" w:eastAsia="微软雅黑" w:hAnsi="微软雅黑" w:cs="微软雅黑"/>
                <w:i/>
                <w:color w:val="000000"/>
                <w:sz w:val="16"/>
                <w:szCs w:val="16"/>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微软雅黑" w:eastAsia="微软雅黑" w:hAnsi="微软雅黑" w:cs="微软雅黑"/>
                <w:i/>
                <w:color w:val="000000"/>
                <w:sz w:val="16"/>
                <w:szCs w:val="16"/>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rPr>
                <w:rFonts w:ascii="黑体" w:eastAsia="黑体" w:hAnsi="黑体" w:cs="黑体"/>
                <w:i/>
                <w:color w:val="000000"/>
                <w:sz w:val="18"/>
                <w:szCs w:val="18"/>
              </w:rPr>
            </w:pPr>
          </w:p>
        </w:tc>
      </w:tr>
      <w:tr w:rsidR="00C27E98">
        <w:trPr>
          <w:trHeight w:val="450"/>
        </w:trPr>
        <w:tc>
          <w:tcPr>
            <w:tcW w:w="7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绩效指标（</w:t>
            </w:r>
            <w:r>
              <w:rPr>
                <w:rFonts w:ascii="宋体" w:hAnsi="宋体" w:cs="宋体"/>
                <w:color w:val="000000"/>
                <w:kern w:val="0"/>
                <w:sz w:val="18"/>
                <w:szCs w:val="18"/>
                <w:lang w:bidi="ar"/>
              </w:rPr>
              <w:t>90</w:t>
            </w:r>
            <w:r>
              <w:rPr>
                <w:rFonts w:ascii="宋体" w:hAnsi="宋体" w:cs="宋体"/>
                <w:color w:val="000000"/>
                <w:kern w:val="0"/>
                <w:sz w:val="18"/>
                <w:szCs w:val="18"/>
                <w:lang w:bidi="ar"/>
              </w:rPr>
              <w:t>分）</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一级指标</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二级指标</w:t>
            </w: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三级指标</w:t>
            </w: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指标性质</w:t>
            </w: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指标值</w:t>
            </w: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度量单位</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完成值</w:t>
            </w:r>
          </w:p>
        </w:tc>
        <w:tc>
          <w:tcPr>
            <w:tcW w:w="7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未完成原因分析</w:t>
            </w:r>
          </w:p>
        </w:tc>
      </w:tr>
      <w:tr w:rsidR="00C27E98">
        <w:trPr>
          <w:trHeight w:val="450"/>
        </w:trPr>
        <w:tc>
          <w:tcPr>
            <w:tcW w:w="7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宋体" w:hAnsi="宋体" w:cs="宋体"/>
                <w:color w:val="000000"/>
                <w:sz w:val="18"/>
                <w:szCs w:val="18"/>
              </w:rPr>
            </w:pPr>
          </w:p>
        </w:tc>
        <w:tc>
          <w:tcPr>
            <w:tcW w:w="109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产出指标</w:t>
            </w:r>
          </w:p>
        </w:tc>
        <w:tc>
          <w:tcPr>
            <w:tcW w:w="7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数量指标</w:t>
            </w: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备灾中心运行维护费</w:t>
            </w: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w:t>
            </w: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次</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w:t>
            </w:r>
          </w:p>
        </w:tc>
        <w:tc>
          <w:tcPr>
            <w:tcW w:w="7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微软雅黑" w:eastAsia="微软雅黑" w:hAnsi="微软雅黑" w:cs="微软雅黑"/>
                <w:i/>
                <w:color w:val="000000"/>
                <w:sz w:val="16"/>
                <w:szCs w:val="16"/>
              </w:rPr>
            </w:pPr>
          </w:p>
        </w:tc>
      </w:tr>
      <w:tr w:rsidR="00C27E98">
        <w:trPr>
          <w:trHeight w:val="450"/>
        </w:trPr>
        <w:tc>
          <w:tcPr>
            <w:tcW w:w="7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宋体" w:hAnsi="宋体" w:cs="宋体"/>
                <w:color w:val="000000"/>
                <w:sz w:val="18"/>
                <w:szCs w:val="18"/>
              </w:rPr>
            </w:pPr>
          </w:p>
        </w:tc>
        <w:tc>
          <w:tcPr>
            <w:tcW w:w="109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宋体" w:hAnsi="宋体" w:cs="宋体"/>
                <w:color w:val="000000"/>
                <w:sz w:val="18"/>
                <w:szCs w:val="18"/>
              </w:rPr>
            </w:pPr>
          </w:p>
        </w:tc>
        <w:tc>
          <w:tcPr>
            <w:tcW w:w="7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宋体" w:hAnsi="宋体" w:cs="宋体"/>
                <w:color w:val="000000"/>
                <w:sz w:val="18"/>
                <w:szCs w:val="18"/>
              </w:rPr>
            </w:pP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备灾中心管理人员劳务人员</w:t>
            </w: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w:t>
            </w: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人</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w:t>
            </w:r>
          </w:p>
        </w:tc>
        <w:tc>
          <w:tcPr>
            <w:tcW w:w="7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微软雅黑" w:eastAsia="微软雅黑" w:hAnsi="微软雅黑" w:cs="微软雅黑"/>
                <w:i/>
                <w:color w:val="000000"/>
                <w:sz w:val="16"/>
                <w:szCs w:val="16"/>
              </w:rPr>
            </w:pPr>
          </w:p>
        </w:tc>
      </w:tr>
      <w:tr w:rsidR="00C27E98">
        <w:trPr>
          <w:trHeight w:val="270"/>
        </w:trPr>
        <w:tc>
          <w:tcPr>
            <w:tcW w:w="7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宋体" w:hAnsi="宋体" w:cs="宋体"/>
                <w:color w:val="000000"/>
                <w:sz w:val="18"/>
                <w:szCs w:val="18"/>
              </w:rPr>
            </w:pPr>
          </w:p>
        </w:tc>
        <w:tc>
          <w:tcPr>
            <w:tcW w:w="109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质量指标</w:t>
            </w: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完成质量</w:t>
            </w: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90</w:t>
            </w: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90</w:t>
            </w:r>
          </w:p>
        </w:tc>
        <w:tc>
          <w:tcPr>
            <w:tcW w:w="7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w:t>
            </w: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微软雅黑" w:eastAsia="微软雅黑" w:hAnsi="微软雅黑" w:cs="微软雅黑"/>
                <w:i/>
                <w:color w:val="000000"/>
                <w:sz w:val="16"/>
                <w:szCs w:val="16"/>
              </w:rPr>
            </w:pPr>
          </w:p>
        </w:tc>
      </w:tr>
      <w:tr w:rsidR="00C27E98">
        <w:trPr>
          <w:trHeight w:val="270"/>
        </w:trPr>
        <w:tc>
          <w:tcPr>
            <w:tcW w:w="7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宋体" w:hAnsi="宋体" w:cs="宋体"/>
                <w:color w:val="000000"/>
                <w:sz w:val="18"/>
                <w:szCs w:val="18"/>
              </w:rPr>
            </w:pPr>
          </w:p>
        </w:tc>
        <w:tc>
          <w:tcPr>
            <w:tcW w:w="109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时效指标</w:t>
            </w: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完成时间</w:t>
            </w: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中长期</w:t>
            </w: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中长期</w:t>
            </w:r>
          </w:p>
        </w:tc>
        <w:tc>
          <w:tcPr>
            <w:tcW w:w="7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微软雅黑" w:eastAsia="微软雅黑" w:hAnsi="微软雅黑" w:cs="微软雅黑"/>
                <w:i/>
                <w:color w:val="000000"/>
                <w:sz w:val="16"/>
                <w:szCs w:val="16"/>
              </w:rPr>
            </w:pPr>
          </w:p>
        </w:tc>
      </w:tr>
      <w:tr w:rsidR="00C27E98">
        <w:trPr>
          <w:trHeight w:val="2475"/>
        </w:trPr>
        <w:tc>
          <w:tcPr>
            <w:tcW w:w="7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宋体" w:hAnsi="宋体" w:cs="宋体"/>
                <w:color w:val="000000"/>
                <w:sz w:val="18"/>
                <w:szCs w:val="18"/>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效益指标</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社会效益指标</w:t>
            </w: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备灾救灾中心为实现救灾工作高效运行创造必要物资条件，也将为进一步完善红十字会储备救援体系、更加科学有效地应对突发事件提供重要保证。</w:t>
            </w: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w:t>
            </w: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w:t>
            </w:r>
          </w:p>
        </w:tc>
        <w:tc>
          <w:tcPr>
            <w:tcW w:w="7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18</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微软雅黑" w:eastAsia="微软雅黑" w:hAnsi="微软雅黑" w:cs="微软雅黑"/>
                <w:i/>
                <w:color w:val="000000"/>
                <w:sz w:val="16"/>
                <w:szCs w:val="16"/>
              </w:rPr>
            </w:pPr>
          </w:p>
        </w:tc>
      </w:tr>
      <w:tr w:rsidR="00C27E98">
        <w:trPr>
          <w:trHeight w:val="450"/>
        </w:trPr>
        <w:tc>
          <w:tcPr>
            <w:tcW w:w="7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宋体" w:hAnsi="宋体" w:cs="宋体"/>
                <w:color w:val="000000"/>
                <w:sz w:val="18"/>
                <w:szCs w:val="18"/>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满意度指标</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服务对象满意度指标</w:t>
            </w: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受助人群</w:t>
            </w: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90</w:t>
            </w: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90</w:t>
            </w:r>
          </w:p>
        </w:tc>
        <w:tc>
          <w:tcPr>
            <w:tcW w:w="7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微软雅黑" w:eastAsia="微软雅黑" w:hAnsi="微软雅黑" w:cs="微软雅黑"/>
                <w:i/>
                <w:color w:val="000000"/>
                <w:sz w:val="16"/>
                <w:szCs w:val="16"/>
              </w:rPr>
            </w:pPr>
          </w:p>
        </w:tc>
      </w:tr>
      <w:tr w:rsidR="00C27E98">
        <w:trPr>
          <w:trHeight w:val="675"/>
        </w:trPr>
        <w:tc>
          <w:tcPr>
            <w:tcW w:w="7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宋体" w:hAnsi="宋体" w:cs="宋体"/>
                <w:color w:val="000000"/>
                <w:sz w:val="18"/>
                <w:szCs w:val="18"/>
              </w:rPr>
            </w:pPr>
          </w:p>
        </w:tc>
        <w:tc>
          <w:tcPr>
            <w:tcW w:w="109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成本指标</w:t>
            </w:r>
          </w:p>
        </w:tc>
        <w:tc>
          <w:tcPr>
            <w:tcW w:w="7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经济成本指标</w:t>
            </w: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2024</w:t>
            </w:r>
            <w:r>
              <w:rPr>
                <w:rFonts w:ascii="宋体" w:hAnsi="宋体" w:cs="宋体"/>
                <w:color w:val="000000"/>
                <w:kern w:val="0"/>
                <w:sz w:val="18"/>
                <w:szCs w:val="18"/>
                <w:lang w:bidi="ar"/>
              </w:rPr>
              <w:t>年备灾中心管理人员劳务费等</w:t>
            </w: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130000</w:t>
            </w: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元</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130000</w:t>
            </w:r>
          </w:p>
        </w:tc>
        <w:tc>
          <w:tcPr>
            <w:tcW w:w="7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w:t>
            </w: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微软雅黑" w:eastAsia="微软雅黑" w:hAnsi="微软雅黑" w:cs="微软雅黑"/>
                <w:i/>
                <w:color w:val="000000"/>
                <w:sz w:val="16"/>
                <w:szCs w:val="16"/>
              </w:rPr>
            </w:pPr>
          </w:p>
        </w:tc>
      </w:tr>
      <w:tr w:rsidR="00C27E98">
        <w:trPr>
          <w:trHeight w:val="480"/>
        </w:trPr>
        <w:tc>
          <w:tcPr>
            <w:tcW w:w="7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宋体" w:hAnsi="宋体" w:cs="宋体"/>
                <w:color w:val="000000"/>
                <w:sz w:val="18"/>
                <w:szCs w:val="18"/>
              </w:rPr>
            </w:pPr>
          </w:p>
        </w:tc>
        <w:tc>
          <w:tcPr>
            <w:tcW w:w="109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宋体" w:hAnsi="宋体" w:cs="宋体"/>
                <w:color w:val="000000"/>
                <w:sz w:val="18"/>
                <w:szCs w:val="18"/>
              </w:rPr>
            </w:pPr>
          </w:p>
        </w:tc>
        <w:tc>
          <w:tcPr>
            <w:tcW w:w="7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宋体" w:hAnsi="宋体" w:cs="宋体"/>
                <w:color w:val="000000"/>
                <w:sz w:val="18"/>
                <w:szCs w:val="18"/>
              </w:rPr>
            </w:pP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2024</w:t>
            </w:r>
            <w:r>
              <w:rPr>
                <w:rFonts w:ascii="宋体" w:hAnsi="宋体" w:cs="宋体"/>
                <w:color w:val="000000"/>
                <w:kern w:val="0"/>
                <w:sz w:val="18"/>
                <w:szCs w:val="18"/>
                <w:lang w:bidi="ar"/>
              </w:rPr>
              <w:t>年备灾中心运行维护费</w:t>
            </w: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150000</w:t>
            </w: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元</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150000</w:t>
            </w:r>
          </w:p>
        </w:tc>
        <w:tc>
          <w:tcPr>
            <w:tcW w:w="7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微软雅黑" w:eastAsia="微软雅黑" w:hAnsi="微软雅黑" w:cs="微软雅黑"/>
                <w:i/>
                <w:color w:val="000000"/>
                <w:sz w:val="16"/>
                <w:szCs w:val="16"/>
              </w:rPr>
            </w:pPr>
          </w:p>
        </w:tc>
      </w:tr>
      <w:tr w:rsidR="00C27E98">
        <w:trPr>
          <w:trHeight w:val="270"/>
        </w:trPr>
        <w:tc>
          <w:tcPr>
            <w:tcW w:w="6956"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合计</w:t>
            </w:r>
          </w:p>
        </w:tc>
        <w:tc>
          <w:tcPr>
            <w:tcW w:w="7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95</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rPr>
                <w:rFonts w:ascii="宋体" w:hAnsi="宋体" w:cs="宋体"/>
                <w:color w:val="000000"/>
                <w:sz w:val="18"/>
                <w:szCs w:val="18"/>
              </w:rPr>
            </w:pPr>
          </w:p>
        </w:tc>
      </w:tr>
      <w:tr w:rsidR="00C27E98">
        <w:trPr>
          <w:trHeight w:val="300"/>
        </w:trPr>
        <w:tc>
          <w:tcPr>
            <w:tcW w:w="7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评价结论</w:t>
            </w:r>
          </w:p>
        </w:tc>
        <w:tc>
          <w:tcPr>
            <w:tcW w:w="8605" w:type="dxa"/>
            <w:gridSpan w:val="10"/>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备灾救灾中心工作专项经费指标较好达到了相关要求，各项任务和指标按照年初预算执行，成效明显。</w:t>
            </w:r>
          </w:p>
        </w:tc>
      </w:tr>
      <w:tr w:rsidR="00C27E98">
        <w:trPr>
          <w:trHeight w:val="660"/>
        </w:trPr>
        <w:tc>
          <w:tcPr>
            <w:tcW w:w="7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存在问题</w:t>
            </w:r>
          </w:p>
        </w:tc>
        <w:tc>
          <w:tcPr>
            <w:tcW w:w="8605" w:type="dxa"/>
            <w:gridSpan w:val="10"/>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主要存在预算编制与执行偏差问题。由于上一年编制项目预算时对备灾救灾中心工作的物资采购发放等不能准确预计，因而造成预决算存在差异。</w:t>
            </w:r>
          </w:p>
        </w:tc>
      </w:tr>
      <w:tr w:rsidR="00C27E98">
        <w:trPr>
          <w:trHeight w:val="660"/>
        </w:trPr>
        <w:tc>
          <w:tcPr>
            <w:tcW w:w="7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改进措施</w:t>
            </w:r>
          </w:p>
        </w:tc>
        <w:tc>
          <w:tcPr>
            <w:tcW w:w="8605" w:type="dxa"/>
            <w:gridSpan w:val="10"/>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进一步强化预算管理意识，预算编制前多与有关各方做好沟通衔接，提高预算编制的科学性、合理性、准确性和可控性。强化预算的刚性约束，凡是做到</w:t>
            </w:r>
            <w:r>
              <w:rPr>
                <w:rFonts w:ascii="宋体" w:hAnsi="宋体" w:cs="宋体"/>
                <w:color w:val="000000"/>
                <w:kern w:val="0"/>
                <w:sz w:val="18"/>
                <w:szCs w:val="18"/>
                <w:lang w:bidi="ar"/>
              </w:rPr>
              <w:t>“</w:t>
            </w:r>
            <w:r>
              <w:rPr>
                <w:rFonts w:ascii="宋体" w:hAnsi="宋体" w:cs="宋体"/>
                <w:color w:val="000000"/>
                <w:kern w:val="0"/>
                <w:sz w:val="18"/>
                <w:szCs w:val="18"/>
                <w:lang w:bidi="ar"/>
              </w:rPr>
              <w:t>先预算后开支</w:t>
            </w:r>
            <w:r>
              <w:rPr>
                <w:rFonts w:ascii="宋体" w:hAnsi="宋体" w:cs="宋体"/>
                <w:color w:val="000000"/>
                <w:kern w:val="0"/>
                <w:sz w:val="18"/>
                <w:szCs w:val="18"/>
                <w:lang w:bidi="ar"/>
              </w:rPr>
              <w:t>”</w:t>
            </w:r>
            <w:r>
              <w:rPr>
                <w:rFonts w:ascii="宋体" w:hAnsi="宋体" w:cs="宋体"/>
                <w:color w:val="000000"/>
                <w:kern w:val="0"/>
                <w:sz w:val="18"/>
                <w:szCs w:val="18"/>
                <w:lang w:bidi="ar"/>
              </w:rPr>
              <w:t>，并重视对财政资金的追踪问效，提高财政资金的使用效益。</w:t>
            </w:r>
          </w:p>
        </w:tc>
      </w:tr>
      <w:tr w:rsidR="00C27E98">
        <w:trPr>
          <w:trHeight w:val="270"/>
        </w:trPr>
        <w:tc>
          <w:tcPr>
            <w:tcW w:w="4556"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left"/>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项目负责人：</w:t>
            </w:r>
          </w:p>
        </w:tc>
        <w:tc>
          <w:tcPr>
            <w:tcW w:w="4773"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left"/>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财务负责人：</w:t>
            </w:r>
            <w:proofErr w:type="gramStart"/>
            <w:r>
              <w:rPr>
                <w:rFonts w:ascii="黑体" w:eastAsia="黑体" w:hAnsi="黑体" w:cs="黑体" w:hint="eastAsia"/>
                <w:color w:val="000000"/>
                <w:kern w:val="0"/>
                <w:sz w:val="18"/>
                <w:szCs w:val="18"/>
                <w:lang w:bidi="ar"/>
              </w:rPr>
              <w:t>尼苦领</w:t>
            </w:r>
            <w:proofErr w:type="gramEnd"/>
            <w:r>
              <w:rPr>
                <w:rFonts w:ascii="黑体" w:eastAsia="黑体" w:hAnsi="黑体" w:cs="黑体" w:hint="eastAsia"/>
                <w:color w:val="000000"/>
                <w:kern w:val="0"/>
                <w:sz w:val="18"/>
                <w:szCs w:val="18"/>
                <w:lang w:bidi="ar"/>
              </w:rPr>
              <w:t>前</w:t>
            </w:r>
          </w:p>
        </w:tc>
      </w:tr>
      <w:tr w:rsidR="00C27E98">
        <w:trPr>
          <w:trHeight w:val="270"/>
        </w:trPr>
        <w:tc>
          <w:tcPr>
            <w:tcW w:w="724" w:type="dxa"/>
            <w:tcBorders>
              <w:top w:val="nil"/>
              <w:left w:val="nil"/>
              <w:bottom w:val="nil"/>
              <w:right w:val="nil"/>
            </w:tcBorders>
            <w:shd w:val="clear" w:color="auto" w:fill="auto"/>
            <w:tcMar>
              <w:top w:w="15" w:type="dxa"/>
              <w:left w:w="15" w:type="dxa"/>
              <w:right w:w="15" w:type="dxa"/>
            </w:tcMar>
            <w:vAlign w:val="center"/>
          </w:tcPr>
          <w:p w:rsidR="00C27E98" w:rsidRDefault="00C27E98">
            <w:pPr>
              <w:rPr>
                <w:rFonts w:ascii="宋体" w:hAnsi="宋体" w:cs="宋体"/>
                <w:color w:val="000000"/>
                <w:sz w:val="18"/>
                <w:szCs w:val="18"/>
              </w:rPr>
            </w:pPr>
          </w:p>
        </w:tc>
        <w:tc>
          <w:tcPr>
            <w:tcW w:w="1091" w:type="dxa"/>
            <w:tcBorders>
              <w:top w:val="nil"/>
              <w:left w:val="nil"/>
              <w:bottom w:val="nil"/>
              <w:right w:val="nil"/>
            </w:tcBorders>
            <w:shd w:val="clear" w:color="auto" w:fill="auto"/>
            <w:tcMar>
              <w:top w:w="15" w:type="dxa"/>
              <w:left w:w="15" w:type="dxa"/>
              <w:right w:w="15" w:type="dxa"/>
            </w:tcMar>
            <w:vAlign w:val="center"/>
          </w:tcPr>
          <w:p w:rsidR="00C27E98" w:rsidRDefault="00C27E98">
            <w:pPr>
              <w:rPr>
                <w:rFonts w:ascii="宋体" w:hAnsi="宋体" w:cs="宋体"/>
                <w:color w:val="000000"/>
                <w:sz w:val="18"/>
                <w:szCs w:val="18"/>
              </w:rPr>
            </w:pPr>
          </w:p>
        </w:tc>
        <w:tc>
          <w:tcPr>
            <w:tcW w:w="750" w:type="dxa"/>
            <w:tcBorders>
              <w:top w:val="nil"/>
              <w:left w:val="nil"/>
              <w:bottom w:val="nil"/>
              <w:right w:val="nil"/>
            </w:tcBorders>
            <w:shd w:val="clear" w:color="auto" w:fill="auto"/>
            <w:tcMar>
              <w:top w:w="15" w:type="dxa"/>
              <w:left w:w="15" w:type="dxa"/>
              <w:right w:w="15" w:type="dxa"/>
            </w:tcMar>
            <w:vAlign w:val="center"/>
          </w:tcPr>
          <w:p w:rsidR="00C27E98" w:rsidRDefault="00C27E98">
            <w:pPr>
              <w:rPr>
                <w:rFonts w:ascii="宋体" w:hAnsi="宋体" w:cs="宋体"/>
                <w:color w:val="000000"/>
                <w:sz w:val="18"/>
                <w:szCs w:val="18"/>
              </w:rPr>
            </w:pPr>
          </w:p>
        </w:tc>
        <w:tc>
          <w:tcPr>
            <w:tcW w:w="1119" w:type="dxa"/>
            <w:tcBorders>
              <w:top w:val="nil"/>
              <w:left w:val="nil"/>
              <w:bottom w:val="nil"/>
              <w:right w:val="nil"/>
            </w:tcBorders>
            <w:shd w:val="clear" w:color="auto" w:fill="auto"/>
            <w:tcMar>
              <w:top w:w="15" w:type="dxa"/>
              <w:left w:w="15" w:type="dxa"/>
              <w:right w:w="15" w:type="dxa"/>
            </w:tcMar>
            <w:vAlign w:val="center"/>
          </w:tcPr>
          <w:p w:rsidR="00C27E98" w:rsidRDefault="00C27E98">
            <w:pPr>
              <w:rPr>
                <w:rFonts w:ascii="宋体" w:hAnsi="宋体" w:cs="宋体"/>
                <w:color w:val="000000"/>
                <w:sz w:val="18"/>
                <w:szCs w:val="18"/>
              </w:rPr>
            </w:pPr>
          </w:p>
        </w:tc>
        <w:tc>
          <w:tcPr>
            <w:tcW w:w="872" w:type="dxa"/>
            <w:tcBorders>
              <w:top w:val="nil"/>
              <w:left w:val="nil"/>
              <w:bottom w:val="nil"/>
              <w:right w:val="nil"/>
            </w:tcBorders>
            <w:shd w:val="clear" w:color="auto" w:fill="auto"/>
            <w:tcMar>
              <w:top w:w="15" w:type="dxa"/>
              <w:left w:w="15" w:type="dxa"/>
              <w:right w:w="15" w:type="dxa"/>
            </w:tcMar>
            <w:vAlign w:val="center"/>
          </w:tcPr>
          <w:p w:rsidR="00C27E98" w:rsidRDefault="00C27E98">
            <w:pPr>
              <w:rPr>
                <w:rFonts w:ascii="宋体" w:hAnsi="宋体" w:cs="宋体"/>
                <w:color w:val="000000"/>
                <w:sz w:val="18"/>
                <w:szCs w:val="18"/>
              </w:rPr>
            </w:pPr>
          </w:p>
        </w:tc>
        <w:tc>
          <w:tcPr>
            <w:tcW w:w="791" w:type="dxa"/>
            <w:tcBorders>
              <w:top w:val="nil"/>
              <w:left w:val="nil"/>
              <w:bottom w:val="nil"/>
              <w:right w:val="nil"/>
            </w:tcBorders>
            <w:shd w:val="clear" w:color="auto" w:fill="auto"/>
            <w:tcMar>
              <w:top w:w="15" w:type="dxa"/>
              <w:left w:w="15" w:type="dxa"/>
              <w:right w:w="15" w:type="dxa"/>
            </w:tcMar>
            <w:vAlign w:val="center"/>
          </w:tcPr>
          <w:p w:rsidR="00C27E98" w:rsidRDefault="00C27E98">
            <w:pPr>
              <w:rPr>
                <w:rFonts w:ascii="宋体" w:hAnsi="宋体" w:cs="宋体"/>
                <w:color w:val="000000"/>
                <w:sz w:val="18"/>
                <w:szCs w:val="18"/>
              </w:rPr>
            </w:pPr>
          </w:p>
        </w:tc>
        <w:tc>
          <w:tcPr>
            <w:tcW w:w="859" w:type="dxa"/>
            <w:tcBorders>
              <w:top w:val="nil"/>
              <w:left w:val="nil"/>
              <w:bottom w:val="nil"/>
              <w:right w:val="nil"/>
            </w:tcBorders>
            <w:shd w:val="clear" w:color="auto" w:fill="auto"/>
            <w:tcMar>
              <w:top w:w="15" w:type="dxa"/>
              <w:left w:w="15" w:type="dxa"/>
              <w:right w:w="15" w:type="dxa"/>
            </w:tcMar>
            <w:vAlign w:val="center"/>
          </w:tcPr>
          <w:p w:rsidR="00C27E98" w:rsidRDefault="00C27E98">
            <w:pPr>
              <w:rPr>
                <w:rFonts w:ascii="宋体" w:hAnsi="宋体" w:cs="宋体"/>
                <w:color w:val="000000"/>
                <w:sz w:val="18"/>
                <w:szCs w:val="18"/>
              </w:rPr>
            </w:pPr>
          </w:p>
        </w:tc>
        <w:tc>
          <w:tcPr>
            <w:tcW w:w="750" w:type="dxa"/>
            <w:tcBorders>
              <w:top w:val="nil"/>
              <w:left w:val="nil"/>
              <w:bottom w:val="nil"/>
              <w:right w:val="nil"/>
            </w:tcBorders>
            <w:shd w:val="clear" w:color="auto" w:fill="auto"/>
            <w:tcMar>
              <w:top w:w="15" w:type="dxa"/>
              <w:left w:w="15" w:type="dxa"/>
              <w:right w:w="15" w:type="dxa"/>
            </w:tcMar>
            <w:vAlign w:val="center"/>
          </w:tcPr>
          <w:p w:rsidR="00C27E98" w:rsidRDefault="00C27E98">
            <w:pPr>
              <w:rPr>
                <w:rFonts w:ascii="宋体" w:hAnsi="宋体" w:cs="宋体"/>
                <w:color w:val="000000"/>
                <w:sz w:val="18"/>
                <w:szCs w:val="18"/>
              </w:rPr>
            </w:pPr>
          </w:p>
        </w:tc>
        <w:tc>
          <w:tcPr>
            <w:tcW w:w="777" w:type="dxa"/>
            <w:tcBorders>
              <w:top w:val="nil"/>
              <w:left w:val="nil"/>
              <w:bottom w:val="nil"/>
              <w:right w:val="nil"/>
            </w:tcBorders>
            <w:shd w:val="clear" w:color="auto" w:fill="auto"/>
            <w:tcMar>
              <w:top w:w="15" w:type="dxa"/>
              <w:left w:w="15" w:type="dxa"/>
              <w:right w:w="15" w:type="dxa"/>
            </w:tcMar>
            <w:vAlign w:val="center"/>
          </w:tcPr>
          <w:p w:rsidR="00C27E98" w:rsidRDefault="00C27E98">
            <w:pPr>
              <w:rPr>
                <w:rFonts w:ascii="宋体" w:hAnsi="宋体" w:cs="宋体"/>
                <w:color w:val="000000"/>
                <w:sz w:val="18"/>
                <w:szCs w:val="18"/>
              </w:rPr>
            </w:pPr>
          </w:p>
        </w:tc>
        <w:tc>
          <w:tcPr>
            <w:tcW w:w="682" w:type="dxa"/>
            <w:tcBorders>
              <w:top w:val="nil"/>
              <w:left w:val="nil"/>
              <w:bottom w:val="nil"/>
              <w:right w:val="nil"/>
            </w:tcBorders>
            <w:shd w:val="clear" w:color="auto" w:fill="auto"/>
            <w:tcMar>
              <w:top w:w="15" w:type="dxa"/>
              <w:left w:w="15" w:type="dxa"/>
              <w:right w:w="15" w:type="dxa"/>
            </w:tcMar>
            <w:vAlign w:val="center"/>
          </w:tcPr>
          <w:p w:rsidR="00C27E98" w:rsidRDefault="00C27E98">
            <w:pPr>
              <w:rPr>
                <w:rFonts w:ascii="宋体" w:hAnsi="宋体" w:cs="宋体"/>
                <w:color w:val="000000"/>
                <w:sz w:val="18"/>
                <w:szCs w:val="18"/>
              </w:rPr>
            </w:pPr>
          </w:p>
        </w:tc>
        <w:tc>
          <w:tcPr>
            <w:tcW w:w="914" w:type="dxa"/>
            <w:tcBorders>
              <w:top w:val="nil"/>
              <w:left w:val="nil"/>
              <w:bottom w:val="nil"/>
              <w:right w:val="nil"/>
            </w:tcBorders>
            <w:shd w:val="clear" w:color="auto" w:fill="auto"/>
            <w:tcMar>
              <w:top w:w="15" w:type="dxa"/>
              <w:left w:w="15" w:type="dxa"/>
              <w:right w:w="15" w:type="dxa"/>
            </w:tcMar>
            <w:vAlign w:val="center"/>
          </w:tcPr>
          <w:p w:rsidR="00C27E98" w:rsidRDefault="00C27E98">
            <w:pPr>
              <w:rPr>
                <w:rFonts w:ascii="宋体" w:hAnsi="宋体" w:cs="宋体"/>
                <w:color w:val="000000"/>
                <w:sz w:val="18"/>
                <w:szCs w:val="18"/>
              </w:rPr>
            </w:pPr>
          </w:p>
        </w:tc>
      </w:tr>
    </w:tbl>
    <w:p w:rsidR="00C27E98" w:rsidRDefault="00C27E98">
      <w:pPr>
        <w:jc w:val="center"/>
        <w:rPr>
          <w:rFonts w:ascii="黑体" w:eastAsia="黑体" w:hAnsi="黑体" w:cs="黑体"/>
          <w:sz w:val="36"/>
          <w:szCs w:val="36"/>
        </w:rPr>
      </w:pPr>
    </w:p>
    <w:p w:rsidR="00C27E98" w:rsidRDefault="00210F83">
      <w:pPr>
        <w:jc w:val="center"/>
        <w:rPr>
          <w:rFonts w:ascii="仿宋" w:eastAsia="仿宋" w:hAnsi="仿宋" w:cs="仿宋"/>
          <w:sz w:val="32"/>
          <w:szCs w:val="32"/>
        </w:rPr>
      </w:pPr>
      <w:r>
        <w:rPr>
          <w:rFonts w:ascii="黑体" w:eastAsia="黑体" w:hAnsi="黑体" w:cs="黑体" w:hint="eastAsia"/>
          <w:sz w:val="36"/>
          <w:szCs w:val="36"/>
        </w:rPr>
        <w:t>查灾</w:t>
      </w:r>
      <w:proofErr w:type="gramStart"/>
      <w:r>
        <w:rPr>
          <w:rFonts w:ascii="黑体" w:eastAsia="黑体" w:hAnsi="黑体" w:cs="黑体" w:hint="eastAsia"/>
          <w:sz w:val="36"/>
          <w:szCs w:val="36"/>
        </w:rPr>
        <w:t>核灾及备灾</w:t>
      </w:r>
      <w:proofErr w:type="gramEnd"/>
      <w:r>
        <w:rPr>
          <w:rFonts w:ascii="黑体" w:eastAsia="黑体" w:hAnsi="黑体" w:cs="黑体" w:hint="eastAsia"/>
          <w:sz w:val="36"/>
          <w:szCs w:val="36"/>
        </w:rPr>
        <w:t>物资储备绩效自评报告</w:t>
      </w:r>
    </w:p>
    <w:p w:rsidR="00C27E98" w:rsidRDefault="00210F83">
      <w:pPr>
        <w:rPr>
          <w:rFonts w:ascii="仿宋" w:eastAsia="仿宋" w:hAnsi="仿宋" w:cs="仿宋"/>
          <w:b/>
          <w:bCs/>
          <w:sz w:val="32"/>
          <w:szCs w:val="32"/>
        </w:rPr>
      </w:pPr>
      <w:r>
        <w:rPr>
          <w:rFonts w:ascii="仿宋" w:eastAsia="仿宋" w:hAnsi="仿宋" w:cs="仿宋" w:hint="eastAsia"/>
          <w:b/>
          <w:bCs/>
          <w:sz w:val="32"/>
          <w:szCs w:val="32"/>
        </w:rPr>
        <w:t>一、项目概况</w:t>
      </w:r>
    </w:p>
    <w:p w:rsidR="00C27E98" w:rsidRDefault="00210F83">
      <w:pPr>
        <w:ind w:firstLineChars="200" w:firstLine="643"/>
        <w:rPr>
          <w:rFonts w:ascii="仿宋" w:eastAsia="仿宋" w:hAnsi="仿宋" w:cs="仿宋"/>
          <w:b/>
          <w:bCs/>
          <w:sz w:val="32"/>
          <w:szCs w:val="32"/>
        </w:rPr>
      </w:pPr>
      <w:r>
        <w:rPr>
          <w:rFonts w:ascii="仿宋" w:eastAsia="仿宋" w:hAnsi="仿宋" w:cs="仿宋" w:hint="eastAsia"/>
          <w:b/>
          <w:bCs/>
          <w:sz w:val="32"/>
          <w:szCs w:val="32"/>
        </w:rPr>
        <w:t>（一）设立背景及基本情况</w:t>
      </w:r>
    </w:p>
    <w:p w:rsidR="00C27E98" w:rsidRDefault="00210F83">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甘孜州地处青藏高原东南缘，地质条件复杂，地震、泥石流等自然灾害频发。为有效应对突发自然灾害，加强灾害应对响应能力，甘孜州红十字会依据《中华人民共和国红十</w:t>
      </w:r>
      <w:r>
        <w:rPr>
          <w:rFonts w:ascii="仿宋" w:eastAsia="仿宋" w:hAnsi="仿宋" w:cs="仿宋" w:hint="eastAsia"/>
          <w:sz w:val="32"/>
          <w:szCs w:val="32"/>
        </w:rPr>
        <w:lastRenderedPageBreak/>
        <w:t>字会法》《自然灾害救助条例》等相关法律法规，立项开展查灾</w:t>
      </w:r>
      <w:proofErr w:type="gramStart"/>
      <w:r>
        <w:rPr>
          <w:rFonts w:ascii="仿宋" w:eastAsia="仿宋" w:hAnsi="仿宋" w:cs="仿宋" w:hint="eastAsia"/>
          <w:sz w:val="32"/>
          <w:szCs w:val="32"/>
        </w:rPr>
        <w:t>核灾及备灾</w:t>
      </w:r>
      <w:proofErr w:type="gramEnd"/>
      <w:r>
        <w:rPr>
          <w:rFonts w:ascii="仿宋" w:eastAsia="仿宋" w:hAnsi="仿宋" w:cs="仿宋" w:hint="eastAsia"/>
          <w:sz w:val="32"/>
          <w:szCs w:val="32"/>
        </w:rPr>
        <w:t>物资储备项目。项目主要内容包括备灾物资补充更新、查灾核灾救灾工作开展以及人道救助工作实施。</w:t>
      </w:r>
    </w:p>
    <w:p w:rsidR="00C27E98" w:rsidRDefault="00210F83">
      <w:pPr>
        <w:numPr>
          <w:ilvl w:val="0"/>
          <w:numId w:val="5"/>
        </w:numPr>
        <w:ind w:firstLineChars="200" w:firstLine="643"/>
        <w:rPr>
          <w:rFonts w:ascii="仿宋" w:eastAsia="仿宋" w:hAnsi="仿宋" w:cs="仿宋"/>
          <w:b/>
          <w:bCs/>
          <w:sz w:val="32"/>
          <w:szCs w:val="32"/>
        </w:rPr>
      </w:pPr>
      <w:r>
        <w:rPr>
          <w:rFonts w:ascii="仿宋" w:eastAsia="仿宋" w:hAnsi="仿宋" w:cs="仿宋" w:hint="eastAsia"/>
          <w:b/>
          <w:bCs/>
          <w:sz w:val="32"/>
          <w:szCs w:val="32"/>
        </w:rPr>
        <w:t>实施目的及支持方向</w:t>
      </w:r>
      <w:r>
        <w:rPr>
          <w:rFonts w:ascii="仿宋" w:eastAsia="仿宋" w:hAnsi="仿宋" w:cs="仿宋" w:hint="eastAsia"/>
          <w:b/>
          <w:bCs/>
          <w:sz w:val="32"/>
          <w:szCs w:val="32"/>
        </w:rPr>
        <w:t xml:space="preserve"> </w:t>
      </w:r>
    </w:p>
    <w:p w:rsidR="00C27E98" w:rsidRDefault="00210F83">
      <w:pPr>
        <w:ind w:firstLineChars="200" w:firstLine="640"/>
        <w:rPr>
          <w:rFonts w:ascii="仿宋" w:eastAsia="仿宋" w:hAnsi="仿宋" w:cs="仿宋"/>
          <w:sz w:val="32"/>
          <w:szCs w:val="32"/>
        </w:rPr>
      </w:pPr>
      <w:r>
        <w:rPr>
          <w:rFonts w:ascii="仿宋" w:eastAsia="仿宋" w:hAnsi="仿宋" w:cs="仿宋" w:hint="eastAsia"/>
          <w:sz w:val="32"/>
          <w:szCs w:val="32"/>
        </w:rPr>
        <w:t>加强突发自然灾害应对响应机制建设，通过完善应急预案、加强区域联动演练，提高红十字会区域协调救援能力和响应效率；通过备灾物资储备为救灾工作高效运行创造必要物资条件，进一步完善红十字会储备救援体系，科学有效应对重大事件；扎实开展人道救助工作，让群众切实感受到党的人道关怀。项目支持方向主要为备灾物资补充、查灾核灾救灾工作开展以及人道救助工作。</w:t>
      </w:r>
    </w:p>
    <w:p w:rsidR="00C27E98" w:rsidRDefault="00210F83">
      <w:pPr>
        <w:ind w:firstLineChars="200" w:firstLine="643"/>
        <w:rPr>
          <w:rFonts w:ascii="仿宋" w:eastAsia="仿宋" w:hAnsi="仿宋" w:cs="仿宋"/>
          <w:b/>
          <w:bCs/>
          <w:sz w:val="32"/>
          <w:szCs w:val="32"/>
        </w:rPr>
      </w:pPr>
      <w:r>
        <w:rPr>
          <w:rFonts w:ascii="仿宋" w:eastAsia="仿宋" w:hAnsi="仿宋" w:cs="仿宋" w:hint="eastAsia"/>
          <w:b/>
          <w:bCs/>
          <w:sz w:val="32"/>
          <w:szCs w:val="32"/>
        </w:rPr>
        <w:t>（三）预算安排及分配管理</w:t>
      </w:r>
    </w:p>
    <w:p w:rsidR="00C27E98" w:rsidRDefault="00210F83">
      <w:pPr>
        <w:pStyle w:val="a7"/>
        <w:widowControl/>
        <w:spacing w:before="0" w:beforeAutospacing="0" w:after="0" w:afterAutospacing="0" w:line="578" w:lineRule="exact"/>
        <w:ind w:firstLineChars="200" w:firstLine="640"/>
        <w:rPr>
          <w:rFonts w:ascii="仿宋" w:eastAsia="仿宋" w:hAnsi="仿宋" w:cs="仿宋"/>
          <w:sz w:val="32"/>
          <w:szCs w:val="32"/>
        </w:rPr>
      </w:pPr>
      <w:r>
        <w:rPr>
          <w:rFonts w:ascii="仿宋" w:eastAsia="仿宋" w:hAnsi="仿宋" w:cs="仿宋" w:hint="eastAsia"/>
          <w:color w:val="000000"/>
          <w:sz w:val="32"/>
          <w:szCs w:val="32"/>
          <w:shd w:val="clear" w:color="auto" w:fill="FFFFFF"/>
        </w:rPr>
        <w:t>2</w:t>
      </w:r>
      <w:r>
        <w:rPr>
          <w:rFonts w:ascii="仿宋" w:eastAsia="仿宋" w:hAnsi="仿宋" w:cs="仿宋"/>
          <w:color w:val="000000"/>
          <w:sz w:val="32"/>
          <w:szCs w:val="32"/>
          <w:shd w:val="clear" w:color="auto" w:fill="FFFFFF"/>
        </w:rPr>
        <w:t>024</w:t>
      </w:r>
      <w:r>
        <w:rPr>
          <w:rFonts w:ascii="仿宋" w:eastAsia="仿宋" w:hAnsi="仿宋" w:cs="仿宋" w:hint="eastAsia"/>
          <w:color w:val="000000"/>
          <w:sz w:val="32"/>
          <w:szCs w:val="32"/>
          <w:shd w:val="clear" w:color="auto" w:fill="FFFFFF"/>
        </w:rPr>
        <w:t>年查灾</w:t>
      </w:r>
      <w:proofErr w:type="gramStart"/>
      <w:r>
        <w:rPr>
          <w:rFonts w:ascii="仿宋" w:eastAsia="仿宋" w:hAnsi="仿宋" w:cs="仿宋" w:hint="eastAsia"/>
          <w:color w:val="000000"/>
          <w:sz w:val="32"/>
          <w:szCs w:val="32"/>
          <w:shd w:val="clear" w:color="auto" w:fill="FFFFFF"/>
        </w:rPr>
        <w:t>核灾及备灾</w:t>
      </w:r>
      <w:proofErr w:type="gramEnd"/>
      <w:r>
        <w:rPr>
          <w:rFonts w:ascii="仿宋" w:eastAsia="仿宋" w:hAnsi="仿宋" w:cs="仿宋" w:hint="eastAsia"/>
          <w:color w:val="000000"/>
          <w:sz w:val="32"/>
          <w:szCs w:val="32"/>
          <w:shd w:val="clear" w:color="auto" w:fill="FFFFFF"/>
        </w:rPr>
        <w:t>物资储备项目预算总额为</w:t>
      </w:r>
      <w:r>
        <w:rPr>
          <w:rFonts w:ascii="仿宋" w:eastAsia="仿宋" w:hAnsi="仿宋" w:cs="仿宋" w:hint="eastAsia"/>
          <w:color w:val="000000"/>
          <w:sz w:val="32"/>
          <w:szCs w:val="32"/>
          <w:shd w:val="clear" w:color="auto" w:fill="FFFFFF"/>
        </w:rPr>
        <w:t>15</w:t>
      </w:r>
      <w:r>
        <w:rPr>
          <w:rFonts w:ascii="仿宋" w:eastAsia="仿宋" w:hAnsi="仿宋" w:cs="仿宋" w:hint="eastAsia"/>
          <w:color w:val="000000"/>
          <w:sz w:val="32"/>
          <w:szCs w:val="32"/>
          <w:shd w:val="clear" w:color="auto" w:fill="FFFFFF"/>
        </w:rPr>
        <w:t>万元</w:t>
      </w:r>
      <w:r>
        <w:rPr>
          <w:rFonts w:ascii="仿宋" w:eastAsia="仿宋" w:hAnsi="仿宋" w:cs="仿宋" w:hint="eastAsia"/>
          <w:color w:val="000000"/>
          <w:sz w:val="32"/>
          <w:szCs w:val="32"/>
          <w:shd w:val="clear" w:color="auto" w:fill="FFFFFF"/>
        </w:rPr>
        <w:t>，</w:t>
      </w:r>
      <w:r>
        <w:rPr>
          <w:rFonts w:ascii="仿宋" w:eastAsia="仿宋" w:hAnsi="仿宋" w:cs="仿宋"/>
          <w:color w:val="000000"/>
          <w:sz w:val="32"/>
          <w:szCs w:val="32"/>
          <w:shd w:val="clear" w:color="auto" w:fill="FFFFFF"/>
        </w:rPr>
        <w:t>实际到位资金</w:t>
      </w:r>
      <w:r>
        <w:rPr>
          <w:rFonts w:ascii="仿宋" w:eastAsia="仿宋" w:hAnsi="仿宋" w:cs="仿宋" w:hint="eastAsia"/>
          <w:color w:val="000000"/>
          <w:sz w:val="32"/>
          <w:szCs w:val="32"/>
          <w:shd w:val="clear" w:color="auto" w:fill="FFFFFF"/>
        </w:rPr>
        <w:t>15</w:t>
      </w:r>
      <w:r>
        <w:rPr>
          <w:rFonts w:ascii="仿宋" w:eastAsia="仿宋" w:hAnsi="仿宋" w:cs="仿宋"/>
          <w:color w:val="000000"/>
          <w:sz w:val="32"/>
          <w:szCs w:val="32"/>
          <w:shd w:val="clear" w:color="auto" w:fill="FFFFFF"/>
        </w:rPr>
        <w:t>万元，资金到位率</w:t>
      </w:r>
      <w:r>
        <w:rPr>
          <w:rFonts w:ascii="仿宋" w:eastAsia="仿宋" w:hAnsi="仿宋" w:cs="仿宋"/>
          <w:color w:val="000000"/>
          <w:sz w:val="32"/>
          <w:szCs w:val="32"/>
          <w:shd w:val="clear" w:color="auto" w:fill="FFFFFF"/>
        </w:rPr>
        <w:t>100%</w:t>
      </w:r>
      <w:r>
        <w:rPr>
          <w:rFonts w:ascii="仿宋" w:eastAsia="仿宋" w:hAnsi="仿宋" w:cs="仿宋"/>
          <w:color w:val="000000"/>
          <w:sz w:val="32"/>
          <w:szCs w:val="32"/>
          <w:shd w:val="clear" w:color="auto" w:fill="FFFFFF"/>
        </w:rPr>
        <w:t>。</w:t>
      </w:r>
      <w:r>
        <w:rPr>
          <w:rFonts w:ascii="仿宋" w:eastAsia="仿宋" w:hAnsi="仿宋" w:cs="仿宋" w:hint="eastAsia"/>
          <w:color w:val="000000"/>
          <w:sz w:val="32"/>
          <w:szCs w:val="32"/>
          <w:shd w:val="clear" w:color="auto" w:fill="FFFFFF"/>
        </w:rPr>
        <w:t>资金分配严格按照项目</w:t>
      </w:r>
      <w:r>
        <w:rPr>
          <w:rFonts w:ascii="仿宋" w:eastAsia="仿宋" w:hAnsi="仿宋" w:cs="仿宋" w:hint="eastAsia"/>
          <w:color w:val="000000"/>
          <w:sz w:val="32"/>
          <w:szCs w:val="32"/>
          <w:shd w:val="clear" w:color="auto" w:fill="FFFFFF"/>
        </w:rPr>
        <w:t>预算计划执行，确保资金使用规范、合理。</w:t>
      </w:r>
    </w:p>
    <w:p w:rsidR="00C27E98" w:rsidRDefault="00210F83">
      <w:pPr>
        <w:rPr>
          <w:rFonts w:ascii="仿宋" w:eastAsia="仿宋" w:hAnsi="仿宋" w:cs="仿宋"/>
          <w:b/>
          <w:bCs/>
          <w:sz w:val="32"/>
          <w:szCs w:val="32"/>
        </w:rPr>
      </w:pPr>
      <w:r>
        <w:rPr>
          <w:rFonts w:ascii="仿宋" w:eastAsia="仿宋" w:hAnsi="仿宋" w:cs="仿宋" w:hint="eastAsia"/>
          <w:b/>
          <w:bCs/>
          <w:sz w:val="32"/>
          <w:szCs w:val="32"/>
        </w:rPr>
        <w:t>（四）项目绩效目标设置</w:t>
      </w:r>
    </w:p>
    <w:p w:rsidR="00C27E98" w:rsidRDefault="00210F83">
      <w:pPr>
        <w:ind w:firstLineChars="200" w:firstLine="640"/>
        <w:rPr>
          <w:rFonts w:ascii="仿宋" w:eastAsia="仿宋" w:hAnsi="仿宋" w:cs="仿宋"/>
          <w:sz w:val="32"/>
          <w:szCs w:val="32"/>
        </w:rPr>
      </w:pPr>
      <w:r>
        <w:rPr>
          <w:rFonts w:ascii="仿宋" w:eastAsia="仿宋" w:hAnsi="仿宋" w:cs="仿宋" w:hint="eastAsia"/>
          <w:sz w:val="32"/>
          <w:szCs w:val="32"/>
        </w:rPr>
        <w:t>项目整体绩效目标为加强突发自然灾害应对响应机制建设，完善储备救援体系，开展人道救助工作。区域绩效目标聚焦泸定地震灾后重建区域，全面完成省、州红十字会援助泸定地震灾后恢复重建任务。具体绩效目标包括完成泸定地震灾后农村住房恢复重建、受灾群众过渡期生活救助，完成相关维修加固和工程建设项目，以及对</w:t>
      </w:r>
      <w:r>
        <w:rPr>
          <w:rFonts w:ascii="仿宋" w:eastAsia="仿宋" w:hAnsi="仿宋" w:cs="仿宋" w:hint="eastAsia"/>
          <w:sz w:val="32"/>
          <w:szCs w:val="32"/>
        </w:rPr>
        <w:t>180</w:t>
      </w:r>
      <w:r>
        <w:rPr>
          <w:rFonts w:ascii="仿宋" w:eastAsia="仿宋" w:hAnsi="仿宋" w:cs="仿宋" w:hint="eastAsia"/>
          <w:sz w:val="32"/>
          <w:szCs w:val="32"/>
        </w:rPr>
        <w:t>余名尿毒症患</w:t>
      </w:r>
      <w:r>
        <w:rPr>
          <w:rFonts w:ascii="仿宋" w:eastAsia="仿宋" w:hAnsi="仿宋" w:cs="仿宋" w:hint="eastAsia"/>
          <w:sz w:val="32"/>
          <w:szCs w:val="32"/>
        </w:rPr>
        <w:lastRenderedPageBreak/>
        <w:t>者进行人道救助等。在自评工作开展方面，成立了专门的自评工作小组，按照既定的绩效评价指标体系，对项目全过程进行梳理和评估。</w:t>
      </w:r>
    </w:p>
    <w:p w:rsidR="00C27E98" w:rsidRDefault="00210F83">
      <w:pPr>
        <w:rPr>
          <w:rFonts w:ascii="仿宋" w:eastAsia="仿宋" w:hAnsi="仿宋" w:cs="仿宋"/>
          <w:b/>
          <w:bCs/>
          <w:sz w:val="32"/>
          <w:szCs w:val="32"/>
        </w:rPr>
      </w:pPr>
      <w:r>
        <w:rPr>
          <w:rFonts w:ascii="仿宋" w:eastAsia="仿宋" w:hAnsi="仿宋" w:cs="仿宋" w:hint="eastAsia"/>
          <w:b/>
          <w:bCs/>
          <w:sz w:val="32"/>
          <w:szCs w:val="32"/>
        </w:rPr>
        <w:t>二、评价实施</w:t>
      </w:r>
      <w:r>
        <w:rPr>
          <w:rFonts w:ascii="仿宋" w:eastAsia="仿宋" w:hAnsi="仿宋" w:cs="仿宋" w:hint="eastAsia"/>
          <w:b/>
          <w:bCs/>
          <w:sz w:val="32"/>
          <w:szCs w:val="32"/>
        </w:rPr>
        <w:t xml:space="preserve"> </w:t>
      </w:r>
    </w:p>
    <w:p w:rsidR="00C27E98" w:rsidRDefault="00210F83">
      <w:pPr>
        <w:ind w:firstLineChars="200" w:firstLine="643"/>
        <w:rPr>
          <w:rFonts w:ascii="仿宋" w:eastAsia="仿宋" w:hAnsi="仿宋" w:cs="仿宋"/>
          <w:b/>
          <w:bCs/>
          <w:sz w:val="32"/>
          <w:szCs w:val="32"/>
        </w:rPr>
      </w:pPr>
      <w:r>
        <w:rPr>
          <w:rFonts w:ascii="仿宋" w:eastAsia="仿宋" w:hAnsi="仿宋" w:cs="仿宋" w:hint="eastAsia"/>
          <w:b/>
          <w:bCs/>
          <w:sz w:val="32"/>
          <w:szCs w:val="32"/>
        </w:rPr>
        <w:t>（</w:t>
      </w:r>
      <w:r>
        <w:rPr>
          <w:rFonts w:ascii="仿宋" w:eastAsia="仿宋" w:hAnsi="仿宋" w:cs="仿宋" w:hint="eastAsia"/>
          <w:b/>
          <w:bCs/>
          <w:sz w:val="32"/>
          <w:szCs w:val="32"/>
        </w:rPr>
        <w:t>一）评价目的</w:t>
      </w:r>
    </w:p>
    <w:p w:rsidR="00C27E98" w:rsidRDefault="00210F83">
      <w:pPr>
        <w:ind w:firstLineChars="200" w:firstLine="640"/>
        <w:rPr>
          <w:rFonts w:ascii="仿宋" w:eastAsia="仿宋" w:hAnsi="仿宋" w:cs="仿宋"/>
          <w:sz w:val="32"/>
          <w:szCs w:val="32"/>
        </w:rPr>
      </w:pPr>
      <w:r>
        <w:rPr>
          <w:rFonts w:ascii="仿宋" w:eastAsia="仿宋" w:hAnsi="仿宋" w:cs="仿宋" w:hint="eastAsia"/>
          <w:sz w:val="32"/>
          <w:szCs w:val="32"/>
        </w:rPr>
        <w:t>通过项目绩效自评，全面了解查灾</w:t>
      </w:r>
      <w:proofErr w:type="gramStart"/>
      <w:r>
        <w:rPr>
          <w:rFonts w:ascii="仿宋" w:eastAsia="仿宋" w:hAnsi="仿宋" w:cs="仿宋" w:hint="eastAsia"/>
          <w:sz w:val="32"/>
          <w:szCs w:val="32"/>
        </w:rPr>
        <w:t>核灾及备灾</w:t>
      </w:r>
      <w:proofErr w:type="gramEnd"/>
      <w:r>
        <w:rPr>
          <w:rFonts w:ascii="仿宋" w:eastAsia="仿宋" w:hAnsi="仿宋" w:cs="仿宋" w:hint="eastAsia"/>
          <w:sz w:val="32"/>
          <w:szCs w:val="32"/>
        </w:rPr>
        <w:t>物资储备项目在资金使用、项目实施、目标达成等方面的情况，总结项目实施过程中的经验与不足，为后续优化项目管理、提高资金使用效益、提升红十字会灾害应对能力提供依据。</w:t>
      </w:r>
    </w:p>
    <w:p w:rsidR="00C27E98" w:rsidRDefault="00210F83">
      <w:pPr>
        <w:ind w:firstLineChars="200" w:firstLine="643"/>
        <w:rPr>
          <w:rFonts w:ascii="仿宋" w:eastAsia="仿宋" w:hAnsi="仿宋" w:cs="仿宋"/>
          <w:b/>
          <w:bCs/>
          <w:sz w:val="32"/>
          <w:szCs w:val="32"/>
        </w:rPr>
      </w:pPr>
      <w:r>
        <w:rPr>
          <w:rFonts w:ascii="仿宋" w:eastAsia="仿宋" w:hAnsi="仿宋" w:cs="仿宋" w:hint="eastAsia"/>
          <w:b/>
          <w:bCs/>
          <w:sz w:val="32"/>
          <w:szCs w:val="32"/>
        </w:rPr>
        <w:t>（二）预设问题及评价重点</w:t>
      </w:r>
      <w:r>
        <w:rPr>
          <w:rFonts w:ascii="仿宋" w:eastAsia="仿宋" w:hAnsi="仿宋" w:cs="仿宋" w:hint="eastAsia"/>
          <w:b/>
          <w:bCs/>
          <w:sz w:val="32"/>
          <w:szCs w:val="32"/>
        </w:rPr>
        <w:t xml:space="preserve"> </w:t>
      </w:r>
    </w:p>
    <w:p w:rsidR="00C27E98" w:rsidRDefault="00210F83">
      <w:pPr>
        <w:ind w:firstLineChars="200" w:firstLine="640"/>
        <w:rPr>
          <w:rFonts w:ascii="仿宋" w:eastAsia="仿宋" w:hAnsi="仿宋" w:cs="仿宋"/>
          <w:sz w:val="32"/>
          <w:szCs w:val="32"/>
        </w:rPr>
      </w:pPr>
      <w:r>
        <w:rPr>
          <w:rFonts w:ascii="仿宋" w:eastAsia="仿宋" w:hAnsi="仿宋" w:cs="仿宋" w:hint="eastAsia"/>
          <w:sz w:val="32"/>
          <w:szCs w:val="32"/>
        </w:rPr>
        <w:t>预设问题涵盖项目决策是否科学合理、资金使用是否规范高效、项目实施是否达到预期目标等方面。评价重点按照绩效评价指标体系，对资金支出使用全过程及其实施效果进行综合评价和判断，包括项目决策程序、规划论证、资金投向、制度办法、分配管理、绩效监管、预算执行、资金使用、目标完成、</w:t>
      </w:r>
      <w:r>
        <w:rPr>
          <w:rFonts w:ascii="仿宋" w:eastAsia="仿宋" w:hAnsi="仿宋" w:cs="仿宋" w:hint="eastAsia"/>
          <w:sz w:val="32"/>
          <w:szCs w:val="32"/>
        </w:rPr>
        <w:t>完成时效等内容。</w:t>
      </w:r>
    </w:p>
    <w:p w:rsidR="00C27E98" w:rsidRDefault="00210F83">
      <w:pPr>
        <w:ind w:firstLineChars="200" w:firstLine="643"/>
        <w:rPr>
          <w:rFonts w:ascii="仿宋" w:eastAsia="仿宋" w:hAnsi="仿宋" w:cs="仿宋"/>
          <w:sz w:val="32"/>
          <w:szCs w:val="32"/>
        </w:rPr>
      </w:pPr>
      <w:r>
        <w:rPr>
          <w:rFonts w:ascii="仿宋" w:eastAsia="仿宋" w:hAnsi="仿宋" w:cs="仿宋" w:hint="eastAsia"/>
          <w:b/>
          <w:bCs/>
          <w:sz w:val="32"/>
          <w:szCs w:val="32"/>
        </w:rPr>
        <w:t>（三）评价选点</w:t>
      </w:r>
      <w:r>
        <w:rPr>
          <w:rFonts w:ascii="仿宋" w:eastAsia="仿宋" w:hAnsi="仿宋" w:cs="仿宋" w:hint="eastAsia"/>
          <w:sz w:val="32"/>
          <w:szCs w:val="32"/>
        </w:rPr>
        <w:t xml:space="preserve"> </w:t>
      </w:r>
    </w:p>
    <w:p w:rsidR="00C27E98" w:rsidRDefault="00210F83">
      <w:pPr>
        <w:pStyle w:val="20"/>
        <w:spacing w:after="0" w:line="560" w:lineRule="exact"/>
        <w:ind w:leftChars="0" w:left="0" w:firstLine="640"/>
        <w:rPr>
          <w:rFonts w:ascii="仿宋" w:eastAsia="仿宋" w:hAnsi="仿宋" w:cs="仿宋"/>
          <w:color w:val="000000"/>
          <w:sz w:val="32"/>
          <w:shd w:val="clear" w:color="auto" w:fill="FFFFFF"/>
        </w:rPr>
      </w:pPr>
      <w:r>
        <w:rPr>
          <w:rFonts w:ascii="仿宋" w:eastAsia="仿宋" w:hAnsi="仿宋" w:cs="仿宋" w:hint="eastAsia"/>
          <w:color w:val="000000"/>
          <w:sz w:val="32"/>
          <w:shd w:val="clear" w:color="auto" w:fill="FFFFFF"/>
        </w:rPr>
        <w:t>资金仅用于本级机关开展重点项目绩效评价工作、</w:t>
      </w:r>
      <w:r>
        <w:rPr>
          <w:rFonts w:ascii="仿宋" w:eastAsia="仿宋" w:hAnsi="仿宋" w:cs="仿宋" w:hint="eastAsia"/>
          <w:color w:val="000000"/>
          <w:sz w:val="32"/>
          <w:shd w:val="clear" w:color="auto" w:fill="FFFFFF"/>
        </w:rPr>
        <w:t>查灾</w:t>
      </w:r>
      <w:proofErr w:type="gramStart"/>
      <w:r>
        <w:rPr>
          <w:rFonts w:ascii="仿宋" w:eastAsia="仿宋" w:hAnsi="仿宋" w:cs="仿宋" w:hint="eastAsia"/>
          <w:color w:val="000000"/>
          <w:sz w:val="32"/>
          <w:shd w:val="clear" w:color="auto" w:fill="FFFFFF"/>
        </w:rPr>
        <w:t>核灾及备灾</w:t>
      </w:r>
      <w:proofErr w:type="gramEnd"/>
      <w:r>
        <w:rPr>
          <w:rFonts w:ascii="仿宋" w:eastAsia="仿宋" w:hAnsi="仿宋" w:cs="仿宋" w:hint="eastAsia"/>
          <w:color w:val="000000"/>
          <w:sz w:val="32"/>
          <w:shd w:val="clear" w:color="auto" w:fill="FFFFFF"/>
        </w:rPr>
        <w:t>物资储备项目</w:t>
      </w:r>
      <w:r>
        <w:rPr>
          <w:rFonts w:ascii="仿宋" w:eastAsia="仿宋" w:hAnsi="仿宋" w:cs="仿宋" w:hint="eastAsia"/>
          <w:color w:val="000000"/>
          <w:sz w:val="32"/>
          <w:shd w:val="clear" w:color="auto" w:fill="FFFFFF"/>
        </w:rPr>
        <w:t>等经费相关支出。</w:t>
      </w:r>
    </w:p>
    <w:p w:rsidR="00C27E98" w:rsidRDefault="00210F83">
      <w:pPr>
        <w:ind w:firstLineChars="200" w:firstLine="643"/>
        <w:rPr>
          <w:rFonts w:ascii="仿宋" w:eastAsia="仿宋" w:hAnsi="仿宋" w:cs="仿宋"/>
          <w:b/>
          <w:bCs/>
          <w:sz w:val="32"/>
          <w:szCs w:val="32"/>
        </w:rPr>
      </w:pPr>
      <w:r>
        <w:rPr>
          <w:rFonts w:ascii="仿宋" w:eastAsia="仿宋" w:hAnsi="仿宋" w:cs="仿宋" w:hint="eastAsia"/>
          <w:b/>
          <w:bCs/>
          <w:sz w:val="32"/>
          <w:szCs w:val="32"/>
        </w:rPr>
        <w:t>（四）评价方法</w:t>
      </w:r>
    </w:p>
    <w:p w:rsidR="00C27E98" w:rsidRDefault="00210F83">
      <w:pPr>
        <w:ind w:firstLineChars="200" w:firstLine="640"/>
        <w:rPr>
          <w:rFonts w:ascii="仿宋" w:eastAsia="仿宋" w:hAnsi="仿宋" w:cs="仿宋"/>
          <w:sz w:val="32"/>
          <w:szCs w:val="32"/>
        </w:rPr>
      </w:pPr>
      <w:r>
        <w:rPr>
          <w:rFonts w:ascii="仿宋" w:eastAsia="仿宋" w:hAnsi="仿宋" w:cs="仿宋" w:hint="eastAsia"/>
          <w:sz w:val="32"/>
          <w:szCs w:val="32"/>
        </w:rPr>
        <w:t>综合采用多种评价方法。运用案卷研究法，查阅项目立项文件、资金拨付凭证、工程建设资料等相关文件；采用实</w:t>
      </w:r>
      <w:r>
        <w:rPr>
          <w:rFonts w:ascii="仿宋" w:eastAsia="仿宋" w:hAnsi="仿宋" w:cs="仿宋" w:hint="eastAsia"/>
          <w:sz w:val="32"/>
          <w:szCs w:val="32"/>
        </w:rPr>
        <w:lastRenderedPageBreak/>
        <w:t>地勘察法，对泸定县农村住房恢复重建现场、备灾救灾物资储备中心及应急救护培训基地等项目实施地点进行实地查看；通过单位自评法，组织甘孜州红十字会内部相关部门对项目实施情况进行自评。</w:t>
      </w:r>
    </w:p>
    <w:p w:rsidR="00C27E98" w:rsidRDefault="00210F83">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 xml:space="preserve">  </w:t>
      </w:r>
      <w:r>
        <w:rPr>
          <w:rFonts w:ascii="仿宋" w:eastAsia="仿宋" w:hAnsi="仿宋" w:cs="仿宋" w:hint="eastAsia"/>
          <w:b/>
          <w:bCs/>
          <w:sz w:val="32"/>
          <w:szCs w:val="32"/>
        </w:rPr>
        <w:t>（五）评价组织</w:t>
      </w:r>
    </w:p>
    <w:p w:rsidR="00C27E98" w:rsidRDefault="00210F83">
      <w:pPr>
        <w:pStyle w:val="a7"/>
        <w:widowControl/>
        <w:spacing w:before="0" w:beforeAutospacing="0" w:after="0" w:afterAutospacing="0" w:line="578" w:lineRule="exact"/>
        <w:ind w:firstLine="640"/>
        <w:jc w:val="both"/>
      </w:pPr>
      <w:proofErr w:type="gramStart"/>
      <w:r>
        <w:rPr>
          <w:rFonts w:ascii="仿宋" w:eastAsia="仿宋" w:hAnsi="仿宋" w:cs="仿宋"/>
          <w:color w:val="000000"/>
          <w:sz w:val="32"/>
          <w:szCs w:val="32"/>
        </w:rPr>
        <w:t>评价组</w:t>
      </w:r>
      <w:proofErr w:type="gramEnd"/>
      <w:r>
        <w:rPr>
          <w:rFonts w:ascii="仿宋" w:eastAsia="仿宋" w:hAnsi="仿宋" w:cs="仿宋"/>
          <w:color w:val="000000"/>
          <w:sz w:val="32"/>
          <w:szCs w:val="32"/>
        </w:rPr>
        <w:t>人员构成</w:t>
      </w:r>
      <w:r>
        <w:rPr>
          <w:rFonts w:ascii="仿宋" w:eastAsia="仿宋" w:hAnsi="仿宋" w:cs="仿宋" w:hint="eastAsia"/>
          <w:color w:val="000000"/>
          <w:sz w:val="32"/>
          <w:szCs w:val="32"/>
        </w:rPr>
        <w:t>由分管领导、办公室和财务室及组成评价小组展开评价工作。</w:t>
      </w:r>
    </w:p>
    <w:p w:rsidR="00C27E98" w:rsidRDefault="00210F83">
      <w:pPr>
        <w:rPr>
          <w:rFonts w:ascii="仿宋" w:eastAsia="仿宋" w:hAnsi="仿宋" w:cs="仿宋"/>
          <w:b/>
          <w:bCs/>
          <w:sz w:val="32"/>
          <w:szCs w:val="32"/>
        </w:rPr>
      </w:pPr>
      <w:r>
        <w:rPr>
          <w:rFonts w:ascii="仿宋" w:eastAsia="仿宋" w:hAnsi="仿宋" w:cs="仿宋" w:hint="eastAsia"/>
          <w:b/>
          <w:bCs/>
          <w:sz w:val="32"/>
          <w:szCs w:val="32"/>
        </w:rPr>
        <w:t>三、绩效分析</w:t>
      </w:r>
    </w:p>
    <w:p w:rsidR="00C27E98" w:rsidRDefault="00210F83">
      <w:pPr>
        <w:ind w:firstLineChars="200" w:firstLine="643"/>
        <w:rPr>
          <w:rFonts w:ascii="仿宋" w:eastAsia="仿宋" w:hAnsi="仿宋" w:cs="仿宋"/>
          <w:b/>
          <w:bCs/>
          <w:sz w:val="32"/>
          <w:szCs w:val="32"/>
        </w:rPr>
      </w:pPr>
      <w:r>
        <w:rPr>
          <w:rFonts w:ascii="仿宋" w:eastAsia="仿宋" w:hAnsi="仿宋" w:cs="仿宋" w:hint="eastAsia"/>
          <w:b/>
          <w:bCs/>
          <w:sz w:val="32"/>
          <w:szCs w:val="32"/>
        </w:rPr>
        <w:t>（一）通用指标绩效分析</w:t>
      </w:r>
    </w:p>
    <w:p w:rsidR="00C27E98" w:rsidRDefault="00210F83">
      <w:pPr>
        <w:ind w:firstLineChars="200" w:firstLine="640"/>
        <w:rPr>
          <w:rFonts w:ascii="仿宋" w:eastAsia="仿宋" w:hAnsi="仿宋" w:cs="仿宋"/>
          <w:sz w:val="32"/>
          <w:szCs w:val="32"/>
        </w:rPr>
      </w:pPr>
      <w:r>
        <w:rPr>
          <w:rFonts w:ascii="仿宋" w:eastAsia="仿宋" w:hAnsi="仿宋" w:cs="仿宋" w:hint="eastAsia"/>
          <w:sz w:val="32"/>
          <w:szCs w:val="32"/>
        </w:rPr>
        <w:t>1. </w:t>
      </w:r>
      <w:r>
        <w:rPr>
          <w:rFonts w:ascii="仿宋" w:eastAsia="仿宋" w:hAnsi="仿宋" w:cs="仿宋" w:hint="eastAsia"/>
          <w:sz w:val="32"/>
          <w:szCs w:val="32"/>
        </w:rPr>
        <w:t>项目决策：项目决策程序符合相关规定，依据自然灾害频发的实际情况和政策要求进行立项。</w:t>
      </w:r>
    </w:p>
    <w:p w:rsidR="00C27E98" w:rsidRDefault="00210F83">
      <w:pPr>
        <w:ind w:firstLineChars="200" w:firstLine="640"/>
        <w:rPr>
          <w:rFonts w:ascii="仿宋" w:eastAsia="仿宋" w:hAnsi="仿宋" w:cs="仿宋"/>
          <w:sz w:val="32"/>
          <w:szCs w:val="32"/>
        </w:rPr>
      </w:pPr>
      <w:r>
        <w:rPr>
          <w:rFonts w:ascii="仿宋" w:eastAsia="仿宋" w:hAnsi="仿宋" w:cs="仿宋" w:hint="eastAsia"/>
          <w:sz w:val="32"/>
          <w:szCs w:val="32"/>
        </w:rPr>
        <w:t>2. </w:t>
      </w:r>
      <w:r>
        <w:rPr>
          <w:rFonts w:ascii="仿宋" w:eastAsia="仿宋" w:hAnsi="仿宋" w:cs="仿宋" w:hint="eastAsia"/>
          <w:sz w:val="32"/>
          <w:szCs w:val="32"/>
        </w:rPr>
        <w:t>项目管理：制定了完善的资金管理办法和项目管理制度，明确了各环节的操作流程和责任分工。在资金分配管理上，遵循既定原则，确保资金合理分配。</w:t>
      </w:r>
    </w:p>
    <w:p w:rsidR="00C27E98" w:rsidRDefault="00210F83">
      <w:pPr>
        <w:ind w:firstLineChars="200" w:firstLine="640"/>
        <w:rPr>
          <w:rFonts w:ascii="仿宋" w:eastAsia="仿宋" w:hAnsi="仿宋" w:cs="仿宋"/>
          <w:sz w:val="32"/>
          <w:szCs w:val="32"/>
        </w:rPr>
      </w:pPr>
      <w:r>
        <w:rPr>
          <w:rFonts w:ascii="仿宋" w:eastAsia="仿宋" w:hAnsi="仿宋" w:cs="仿宋" w:hint="eastAsia"/>
          <w:sz w:val="32"/>
          <w:szCs w:val="32"/>
        </w:rPr>
        <w:t>3. </w:t>
      </w:r>
      <w:r>
        <w:rPr>
          <w:rFonts w:ascii="仿宋" w:eastAsia="仿宋" w:hAnsi="仿宋" w:cs="仿宋" w:hint="eastAsia"/>
          <w:sz w:val="32"/>
          <w:szCs w:val="32"/>
        </w:rPr>
        <w:t>项目实施：预算执行率达到</w:t>
      </w:r>
      <w:r>
        <w:rPr>
          <w:rFonts w:ascii="仿宋" w:eastAsia="仿宋" w:hAnsi="仿宋" w:cs="仿宋" w:hint="eastAsia"/>
          <w:sz w:val="32"/>
          <w:szCs w:val="32"/>
        </w:rPr>
        <w:t>100</w:t>
      </w:r>
      <w:r>
        <w:rPr>
          <w:rFonts w:ascii="仿宋" w:eastAsia="仿宋" w:hAnsi="仿宋" w:cs="仿宋" w:hint="eastAsia"/>
          <w:sz w:val="32"/>
          <w:szCs w:val="32"/>
        </w:rPr>
        <w:t>%</w:t>
      </w:r>
      <w:r>
        <w:rPr>
          <w:rFonts w:ascii="仿宋" w:eastAsia="仿宋" w:hAnsi="仿宋" w:cs="仿宋" w:hint="eastAsia"/>
          <w:sz w:val="32"/>
          <w:szCs w:val="32"/>
        </w:rPr>
        <w:t>，资金使用严格按照预算和相关规定执行，未出现违规挪用现象。在项目实施过程中，各项工作有序推进，备灾物资及时补充，查灾核灾救灾工作高效开展。</w:t>
      </w:r>
    </w:p>
    <w:p w:rsidR="00C27E98" w:rsidRDefault="00210F83">
      <w:pPr>
        <w:ind w:firstLineChars="200" w:firstLine="640"/>
        <w:rPr>
          <w:rFonts w:ascii="仿宋" w:eastAsia="仿宋" w:hAnsi="仿宋" w:cs="仿宋"/>
          <w:sz w:val="32"/>
          <w:szCs w:val="32"/>
        </w:rPr>
      </w:pPr>
      <w:r>
        <w:rPr>
          <w:rFonts w:ascii="仿宋" w:eastAsia="仿宋" w:hAnsi="仿宋" w:cs="仿宋" w:hint="eastAsia"/>
          <w:sz w:val="32"/>
          <w:szCs w:val="32"/>
        </w:rPr>
        <w:t>4. </w:t>
      </w:r>
      <w:r>
        <w:rPr>
          <w:rFonts w:ascii="仿宋" w:eastAsia="仿宋" w:hAnsi="仿宋" w:cs="仿宋" w:hint="eastAsia"/>
          <w:sz w:val="32"/>
          <w:szCs w:val="32"/>
        </w:rPr>
        <w:t>项目结果：泸定地震灾后重建工作，努力在“</w:t>
      </w:r>
      <w:r>
        <w:rPr>
          <w:rFonts w:ascii="仿宋" w:eastAsia="仿宋" w:hAnsi="仿宋" w:cs="仿宋" w:hint="eastAsia"/>
          <w:sz w:val="32"/>
          <w:szCs w:val="32"/>
        </w:rPr>
        <w:t>9.5</w:t>
      </w:r>
      <w:r>
        <w:rPr>
          <w:rFonts w:ascii="仿宋" w:eastAsia="仿宋" w:hAnsi="仿宋" w:cs="仿宋" w:hint="eastAsia"/>
          <w:sz w:val="32"/>
          <w:szCs w:val="32"/>
        </w:rPr>
        <w:t>”泸定地震两周年之际全面完成省、州红十字会援助泸定地震灾后恢复重建任务。共投入非定向捐赠资金</w:t>
      </w:r>
      <w:r>
        <w:rPr>
          <w:rFonts w:ascii="仿宋" w:eastAsia="仿宋" w:hAnsi="仿宋" w:cs="仿宋" w:hint="eastAsia"/>
          <w:sz w:val="32"/>
          <w:szCs w:val="32"/>
        </w:rPr>
        <w:t>9900</w:t>
      </w:r>
      <w:r>
        <w:rPr>
          <w:rFonts w:ascii="仿宋" w:eastAsia="仿宋" w:hAnsi="仿宋" w:cs="仿宋" w:hint="eastAsia"/>
          <w:sz w:val="32"/>
          <w:szCs w:val="32"/>
        </w:rPr>
        <w:t>余万元开展泸定县农村住房恢复重建州级提标补助工作和泸定县受</w:t>
      </w:r>
      <w:r>
        <w:rPr>
          <w:rFonts w:ascii="仿宋" w:eastAsia="仿宋" w:hAnsi="仿宋" w:cs="仿宋" w:hint="eastAsia"/>
          <w:sz w:val="32"/>
          <w:szCs w:val="32"/>
        </w:rPr>
        <w:lastRenderedPageBreak/>
        <w:t>灾群众过渡期生活救助。完成泸定县职业中学、泸定县医疗卫生机构维修加固项目，完成泸定县红十字会备灾救灾物资储备中心及应急救护培训基地主体工程。</w:t>
      </w:r>
    </w:p>
    <w:p w:rsidR="00C27E98" w:rsidRDefault="00210F83">
      <w:pPr>
        <w:ind w:firstLineChars="200" w:firstLine="640"/>
        <w:rPr>
          <w:rFonts w:ascii="仿宋" w:eastAsia="仿宋" w:hAnsi="仿宋" w:cs="仿宋"/>
          <w:sz w:val="32"/>
          <w:szCs w:val="32"/>
        </w:rPr>
      </w:pPr>
      <w:r>
        <w:rPr>
          <w:rFonts w:ascii="仿宋" w:eastAsia="仿宋" w:hAnsi="仿宋" w:cs="仿宋" w:hint="eastAsia"/>
          <w:sz w:val="32"/>
          <w:szCs w:val="32"/>
        </w:rPr>
        <w:t>对在州内接受血液透析治疗的农牧民患者给予专项人道救助，项目救助对象覆盖所有在州内接受血液透析治疗的农牧民尿毒症患者，对</w:t>
      </w:r>
      <w:r>
        <w:rPr>
          <w:rFonts w:ascii="仿宋" w:eastAsia="仿宋" w:hAnsi="仿宋" w:cs="仿宋" w:hint="eastAsia"/>
          <w:sz w:val="32"/>
          <w:szCs w:val="32"/>
        </w:rPr>
        <w:t>180</w:t>
      </w:r>
      <w:r>
        <w:rPr>
          <w:rFonts w:ascii="仿宋" w:eastAsia="仿宋" w:hAnsi="仿宋" w:cs="仿宋" w:hint="eastAsia"/>
          <w:sz w:val="32"/>
          <w:szCs w:val="32"/>
        </w:rPr>
        <w:t>余名尿毒症患者人道救助。</w:t>
      </w:r>
    </w:p>
    <w:p w:rsidR="00C27E98" w:rsidRDefault="00210F83">
      <w:pPr>
        <w:rPr>
          <w:rFonts w:ascii="仿宋" w:eastAsia="仿宋" w:hAnsi="仿宋" w:cs="仿宋"/>
          <w:b/>
          <w:bCs/>
          <w:sz w:val="32"/>
          <w:szCs w:val="32"/>
        </w:rPr>
      </w:pPr>
      <w:r>
        <w:rPr>
          <w:rFonts w:ascii="仿宋" w:eastAsia="仿宋" w:hAnsi="仿宋" w:cs="仿宋" w:hint="eastAsia"/>
          <w:b/>
          <w:bCs/>
          <w:sz w:val="32"/>
          <w:szCs w:val="32"/>
        </w:rPr>
        <w:t>（二）专用</w:t>
      </w:r>
      <w:r>
        <w:rPr>
          <w:rFonts w:ascii="仿宋" w:eastAsia="仿宋" w:hAnsi="仿宋" w:cs="仿宋" w:hint="eastAsia"/>
          <w:b/>
          <w:bCs/>
          <w:sz w:val="32"/>
          <w:szCs w:val="32"/>
        </w:rPr>
        <w:t>指标绩效分析</w:t>
      </w:r>
    </w:p>
    <w:p w:rsidR="00C27E98" w:rsidRDefault="00210F83">
      <w:pPr>
        <w:ind w:firstLineChars="200" w:firstLine="640"/>
        <w:rPr>
          <w:rFonts w:ascii="仿宋" w:eastAsia="仿宋" w:hAnsi="仿宋" w:cs="仿宋"/>
          <w:sz w:val="32"/>
          <w:szCs w:val="32"/>
        </w:rPr>
      </w:pPr>
      <w:r>
        <w:rPr>
          <w:rFonts w:ascii="仿宋" w:eastAsia="仿宋" w:hAnsi="仿宋" w:cs="仿宋" w:hint="eastAsia"/>
          <w:sz w:val="32"/>
          <w:szCs w:val="32"/>
        </w:rPr>
        <w:t>在区域均衡性方面，重点支持泸定地震灾后重建区域，同时兼顾其他受灾区域，保障了不同区域受灾群众的需求；对象精准性上，明确界定了救助对象，确保救助资金和物资发放到真正需要的群众手中；标准合理性方面，救助标准和物资储备标准根据实际需求和相关规定制定，较为合理。</w:t>
      </w:r>
    </w:p>
    <w:p w:rsidR="00C27E98" w:rsidRDefault="00210F83">
      <w:pPr>
        <w:rPr>
          <w:rFonts w:ascii="仿宋" w:eastAsia="仿宋" w:hAnsi="仿宋" w:cs="仿宋"/>
          <w:b/>
          <w:bCs/>
          <w:sz w:val="32"/>
          <w:szCs w:val="32"/>
        </w:rPr>
      </w:pPr>
      <w:r>
        <w:rPr>
          <w:rFonts w:ascii="仿宋" w:eastAsia="仿宋" w:hAnsi="仿宋" w:cs="仿宋" w:hint="eastAsia"/>
          <w:b/>
          <w:bCs/>
          <w:sz w:val="32"/>
          <w:szCs w:val="32"/>
        </w:rPr>
        <w:t>四、评价结论</w:t>
      </w:r>
    </w:p>
    <w:p w:rsidR="00C27E98" w:rsidRDefault="00210F83">
      <w:pPr>
        <w:ind w:firstLineChars="200" w:firstLine="640"/>
        <w:rPr>
          <w:rFonts w:ascii="仿宋" w:eastAsia="仿宋" w:hAnsi="仿宋" w:cs="仿宋"/>
          <w:sz w:val="32"/>
          <w:szCs w:val="32"/>
        </w:rPr>
      </w:pPr>
      <w:r>
        <w:rPr>
          <w:rFonts w:ascii="仿宋" w:eastAsia="仿宋" w:hAnsi="仿宋" w:cs="仿宋" w:hint="eastAsia"/>
          <w:sz w:val="32"/>
          <w:szCs w:val="32"/>
        </w:rPr>
        <w:t>经综合评价，</w:t>
      </w:r>
      <w:r>
        <w:rPr>
          <w:rFonts w:ascii="仿宋" w:eastAsia="仿宋" w:hAnsi="仿宋" w:cs="仿宋" w:hint="eastAsia"/>
          <w:sz w:val="32"/>
          <w:szCs w:val="32"/>
        </w:rPr>
        <w:t>2024</w:t>
      </w:r>
      <w:r>
        <w:rPr>
          <w:rFonts w:ascii="仿宋" w:eastAsia="仿宋" w:hAnsi="仿宋" w:cs="仿宋" w:hint="eastAsia"/>
          <w:sz w:val="32"/>
          <w:szCs w:val="32"/>
        </w:rPr>
        <w:t>年甘孜州红十字会查灾</w:t>
      </w:r>
      <w:proofErr w:type="gramStart"/>
      <w:r>
        <w:rPr>
          <w:rFonts w:ascii="仿宋" w:eastAsia="仿宋" w:hAnsi="仿宋" w:cs="仿宋" w:hint="eastAsia"/>
          <w:sz w:val="32"/>
          <w:szCs w:val="32"/>
        </w:rPr>
        <w:t>核灾及备灾</w:t>
      </w:r>
      <w:proofErr w:type="gramEnd"/>
      <w:r>
        <w:rPr>
          <w:rFonts w:ascii="仿宋" w:eastAsia="仿宋" w:hAnsi="仿宋" w:cs="仿宋" w:hint="eastAsia"/>
          <w:sz w:val="32"/>
          <w:szCs w:val="32"/>
        </w:rPr>
        <w:t>物资储备项目绩效自评总分为</w:t>
      </w:r>
      <w:r>
        <w:rPr>
          <w:rFonts w:ascii="仿宋" w:eastAsia="仿宋" w:hAnsi="仿宋" w:cs="仿宋" w:hint="eastAsia"/>
          <w:sz w:val="32"/>
          <w:szCs w:val="32"/>
        </w:rPr>
        <w:t>96</w:t>
      </w:r>
      <w:r>
        <w:rPr>
          <w:rFonts w:ascii="仿宋" w:eastAsia="仿宋" w:hAnsi="仿宋" w:cs="仿宋" w:hint="eastAsia"/>
          <w:sz w:val="32"/>
          <w:szCs w:val="32"/>
        </w:rPr>
        <w:t>分。项目实施情况良好，全面完成了既定的绩效目标，在泸定地震灾后重建、备灾物资储备和人道救助等方面取得显著成效，有效提升了甘孜州红十字会应对自然灾害的</w:t>
      </w:r>
      <w:r>
        <w:rPr>
          <w:rFonts w:ascii="仿宋" w:eastAsia="仿宋" w:hAnsi="仿宋" w:cs="仿宋" w:hint="eastAsia"/>
          <w:sz w:val="32"/>
          <w:szCs w:val="32"/>
        </w:rPr>
        <w:t>能力，切实保障了受灾群众的生命财产安全和基本生活需求。</w:t>
      </w:r>
    </w:p>
    <w:p w:rsidR="00C27E98" w:rsidRDefault="00210F83">
      <w:pPr>
        <w:rPr>
          <w:rFonts w:ascii="仿宋" w:eastAsia="仿宋" w:hAnsi="仿宋" w:cs="仿宋"/>
          <w:b/>
          <w:bCs/>
          <w:sz w:val="32"/>
          <w:szCs w:val="32"/>
        </w:rPr>
      </w:pPr>
      <w:r>
        <w:rPr>
          <w:rFonts w:ascii="仿宋" w:eastAsia="仿宋" w:hAnsi="仿宋" w:cs="仿宋" w:hint="eastAsia"/>
          <w:b/>
          <w:bCs/>
          <w:sz w:val="32"/>
          <w:szCs w:val="32"/>
        </w:rPr>
        <w:t>五、存在主要问题</w:t>
      </w:r>
    </w:p>
    <w:p w:rsidR="00C27E98" w:rsidRDefault="00210F83">
      <w:pPr>
        <w:spacing w:line="576" w:lineRule="exact"/>
        <w:ind w:firstLineChars="200" w:firstLine="640"/>
        <w:rPr>
          <w:rFonts w:ascii="仿宋" w:eastAsia="仿宋" w:hAnsi="仿宋" w:cs="仿宋"/>
          <w:sz w:val="32"/>
          <w:szCs w:val="32"/>
        </w:rPr>
      </w:pPr>
      <w:r>
        <w:rPr>
          <w:rFonts w:ascii="仿宋" w:eastAsia="仿宋" w:hAnsi="仿宋" w:cs="仿宋"/>
          <w:sz w:val="32"/>
          <w:szCs w:val="32"/>
        </w:rPr>
        <w:t>通过开展</w:t>
      </w:r>
      <w:r>
        <w:rPr>
          <w:rFonts w:ascii="仿宋" w:eastAsia="仿宋" w:hAnsi="仿宋" w:cs="仿宋" w:hint="eastAsia"/>
          <w:sz w:val="32"/>
          <w:szCs w:val="32"/>
        </w:rPr>
        <w:t>重点项目</w:t>
      </w:r>
      <w:r>
        <w:rPr>
          <w:rFonts w:ascii="仿宋" w:eastAsia="仿宋" w:hAnsi="仿宋" w:cs="仿宋"/>
          <w:sz w:val="32"/>
          <w:szCs w:val="32"/>
        </w:rPr>
        <w:t>绩效</w:t>
      </w:r>
      <w:r>
        <w:rPr>
          <w:rFonts w:ascii="仿宋" w:eastAsia="仿宋" w:hAnsi="仿宋" w:cs="仿宋" w:hint="eastAsia"/>
          <w:sz w:val="32"/>
          <w:szCs w:val="32"/>
        </w:rPr>
        <w:t>评价</w:t>
      </w:r>
      <w:r>
        <w:rPr>
          <w:rFonts w:ascii="仿宋" w:eastAsia="仿宋" w:hAnsi="仿宋" w:cs="仿宋"/>
          <w:sz w:val="32"/>
          <w:szCs w:val="32"/>
        </w:rPr>
        <w:t>，</w:t>
      </w:r>
      <w:r>
        <w:rPr>
          <w:rFonts w:ascii="仿宋" w:eastAsia="仿宋" w:hAnsi="仿宋" w:cs="仿宋" w:hint="eastAsia"/>
          <w:sz w:val="32"/>
          <w:szCs w:val="32"/>
        </w:rPr>
        <w:t>主要存在预算编制与执行偏差问题，需</w:t>
      </w:r>
      <w:r>
        <w:rPr>
          <w:rFonts w:ascii="仿宋" w:eastAsia="仿宋" w:hAnsi="仿宋" w:cs="仿宋"/>
          <w:sz w:val="32"/>
          <w:szCs w:val="32"/>
        </w:rPr>
        <w:t>提高单位</w:t>
      </w:r>
      <w:r>
        <w:rPr>
          <w:rFonts w:ascii="仿宋" w:eastAsia="仿宋" w:hAnsi="仿宋" w:cs="仿宋"/>
          <w:sz w:val="32"/>
          <w:szCs w:val="32"/>
          <w:lang w:eastAsia="zh"/>
        </w:rPr>
        <w:t>人员</w:t>
      </w:r>
      <w:r>
        <w:rPr>
          <w:rFonts w:ascii="仿宋" w:eastAsia="仿宋" w:hAnsi="仿宋" w:cs="仿宋"/>
          <w:sz w:val="32"/>
          <w:szCs w:val="32"/>
        </w:rPr>
        <w:t>的绩效管理意识，提高绩效管理</w:t>
      </w:r>
      <w:r>
        <w:rPr>
          <w:rFonts w:ascii="仿宋" w:eastAsia="仿宋" w:hAnsi="仿宋" w:cs="仿宋"/>
          <w:sz w:val="32"/>
          <w:szCs w:val="32"/>
        </w:rPr>
        <w:lastRenderedPageBreak/>
        <w:t>水平</w:t>
      </w:r>
      <w:r>
        <w:rPr>
          <w:rFonts w:ascii="仿宋" w:eastAsia="仿宋" w:hAnsi="仿宋" w:cs="仿宋" w:hint="eastAsia"/>
          <w:sz w:val="32"/>
          <w:szCs w:val="32"/>
        </w:rPr>
        <w:t>。</w:t>
      </w:r>
    </w:p>
    <w:p w:rsidR="00C27E98" w:rsidRDefault="00210F83">
      <w:pPr>
        <w:rPr>
          <w:rFonts w:ascii="仿宋" w:eastAsia="仿宋" w:hAnsi="仿宋" w:cs="仿宋"/>
          <w:b/>
          <w:bCs/>
          <w:sz w:val="32"/>
          <w:szCs w:val="32"/>
        </w:rPr>
      </w:pPr>
      <w:r>
        <w:rPr>
          <w:rFonts w:ascii="仿宋" w:eastAsia="仿宋" w:hAnsi="仿宋" w:cs="仿宋" w:hint="eastAsia"/>
          <w:b/>
          <w:bCs/>
          <w:sz w:val="32"/>
          <w:szCs w:val="32"/>
        </w:rPr>
        <w:t xml:space="preserve"> </w:t>
      </w:r>
      <w:r>
        <w:rPr>
          <w:rFonts w:ascii="仿宋" w:eastAsia="仿宋" w:hAnsi="仿宋" w:cs="仿宋" w:hint="eastAsia"/>
          <w:b/>
          <w:bCs/>
          <w:sz w:val="32"/>
          <w:szCs w:val="32"/>
        </w:rPr>
        <w:t>六、改进建议</w:t>
      </w:r>
    </w:p>
    <w:p w:rsidR="00C27E98" w:rsidRDefault="00210F83">
      <w:pPr>
        <w:spacing w:line="576" w:lineRule="exact"/>
        <w:ind w:firstLineChars="200" w:firstLine="640"/>
        <w:rPr>
          <w:rFonts w:ascii="仿宋" w:eastAsia="仿宋" w:hAnsi="仿宋" w:cs="仿宋"/>
          <w:sz w:val="32"/>
          <w:szCs w:val="32"/>
        </w:rPr>
      </w:pPr>
      <w:r>
        <w:rPr>
          <w:rFonts w:ascii="仿宋" w:eastAsia="仿宋" w:hAnsi="仿宋" w:hint="eastAsia"/>
          <w:color w:val="000000"/>
          <w:sz w:val="32"/>
          <w:szCs w:val="32"/>
        </w:rPr>
        <w:t>进一步强化预算管理意识，预算编制前多与有关各方做好沟通衔接，提高预算编制的科学性、合理性、准确性和可控性。强化预算的刚性约束，凡是做到“先预算后开支”，并重视对财政资金的追踪问效，提高财政资金的使用效益。</w:t>
      </w:r>
    </w:p>
    <w:tbl>
      <w:tblPr>
        <w:tblW w:w="9547" w:type="dxa"/>
        <w:tblLayout w:type="fixed"/>
        <w:tblCellMar>
          <w:left w:w="0" w:type="dxa"/>
          <w:right w:w="0" w:type="dxa"/>
        </w:tblCellMar>
        <w:tblLook w:val="04A0" w:firstRow="1" w:lastRow="0" w:firstColumn="1" w:lastColumn="0" w:noHBand="0" w:noVBand="1"/>
      </w:tblPr>
      <w:tblGrid>
        <w:gridCol w:w="930"/>
        <w:gridCol w:w="885"/>
        <w:gridCol w:w="900"/>
        <w:gridCol w:w="1155"/>
        <w:gridCol w:w="855"/>
        <w:gridCol w:w="750"/>
        <w:gridCol w:w="840"/>
        <w:gridCol w:w="780"/>
        <w:gridCol w:w="810"/>
        <w:gridCol w:w="750"/>
        <w:gridCol w:w="892"/>
      </w:tblGrid>
      <w:tr w:rsidR="00C27E98">
        <w:trPr>
          <w:trHeight w:val="390"/>
        </w:trPr>
        <w:tc>
          <w:tcPr>
            <w:tcW w:w="9547"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黑体" w:eastAsia="黑体" w:hAnsi="宋体" w:cs="黑体"/>
                <w:b/>
                <w:color w:val="000000"/>
                <w:sz w:val="30"/>
                <w:szCs w:val="30"/>
              </w:rPr>
            </w:pPr>
            <w:r>
              <w:rPr>
                <w:rFonts w:ascii="黑体" w:eastAsia="黑体" w:hAnsi="宋体" w:cs="黑体" w:hint="eastAsia"/>
                <w:b/>
                <w:color w:val="000000"/>
                <w:kern w:val="0"/>
                <w:sz w:val="30"/>
                <w:szCs w:val="30"/>
                <w:lang w:bidi="ar"/>
              </w:rPr>
              <w:t>部门预算项目支出绩效自评表（</w:t>
            </w:r>
            <w:r>
              <w:rPr>
                <w:rFonts w:ascii="黑体" w:eastAsia="黑体" w:hAnsi="宋体" w:cs="黑体" w:hint="eastAsia"/>
                <w:b/>
                <w:color w:val="000000"/>
                <w:kern w:val="0"/>
                <w:sz w:val="30"/>
                <w:szCs w:val="30"/>
                <w:lang w:bidi="ar"/>
              </w:rPr>
              <w:t>2024</w:t>
            </w:r>
            <w:r>
              <w:rPr>
                <w:rFonts w:ascii="黑体" w:eastAsia="黑体" w:hAnsi="宋体" w:cs="黑体" w:hint="eastAsia"/>
                <w:b/>
                <w:color w:val="000000"/>
                <w:kern w:val="0"/>
                <w:sz w:val="30"/>
                <w:szCs w:val="30"/>
                <w:lang w:bidi="ar"/>
              </w:rPr>
              <w:t>年度）</w:t>
            </w:r>
          </w:p>
        </w:tc>
      </w:tr>
      <w:tr w:rsidR="00C27E98">
        <w:trPr>
          <w:trHeight w:val="270"/>
        </w:trPr>
        <w:tc>
          <w:tcPr>
            <w:tcW w:w="181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项目名称</w:t>
            </w:r>
          </w:p>
        </w:tc>
        <w:tc>
          <w:tcPr>
            <w:tcW w:w="7732"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51330023T000007950394-</w:t>
            </w:r>
            <w:r>
              <w:rPr>
                <w:rFonts w:ascii="宋体" w:hAnsi="宋体" w:cs="宋体"/>
                <w:color w:val="000000"/>
                <w:kern w:val="0"/>
                <w:sz w:val="18"/>
                <w:szCs w:val="18"/>
                <w:lang w:bidi="ar"/>
              </w:rPr>
              <w:t>查灾</w:t>
            </w:r>
            <w:proofErr w:type="gramStart"/>
            <w:r>
              <w:rPr>
                <w:rFonts w:ascii="宋体" w:hAnsi="宋体" w:cs="宋体"/>
                <w:color w:val="000000"/>
                <w:kern w:val="0"/>
                <w:sz w:val="18"/>
                <w:szCs w:val="18"/>
                <w:lang w:bidi="ar"/>
              </w:rPr>
              <w:t>核灾及备灾</w:t>
            </w:r>
            <w:proofErr w:type="gramEnd"/>
            <w:r>
              <w:rPr>
                <w:rFonts w:ascii="宋体" w:hAnsi="宋体" w:cs="宋体"/>
                <w:color w:val="000000"/>
                <w:kern w:val="0"/>
                <w:sz w:val="18"/>
                <w:szCs w:val="18"/>
                <w:lang w:bidi="ar"/>
              </w:rPr>
              <w:t>物资储备</w:t>
            </w:r>
          </w:p>
        </w:tc>
      </w:tr>
      <w:tr w:rsidR="00C27E98">
        <w:trPr>
          <w:trHeight w:val="450"/>
        </w:trPr>
        <w:tc>
          <w:tcPr>
            <w:tcW w:w="181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主管部门</w:t>
            </w:r>
          </w:p>
        </w:tc>
        <w:tc>
          <w:tcPr>
            <w:tcW w:w="45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甘孜州红十字会部门</w:t>
            </w:r>
          </w:p>
        </w:tc>
        <w:tc>
          <w:tcPr>
            <w:tcW w:w="780" w:type="dxa"/>
            <w:tcBorders>
              <w:top w:val="nil"/>
              <w:left w:val="nil"/>
              <w:bottom w:val="nil"/>
              <w:right w:val="nil"/>
            </w:tcBorders>
            <w:shd w:val="clear" w:color="auto" w:fill="auto"/>
            <w:tcMar>
              <w:top w:w="15" w:type="dxa"/>
              <w:left w:w="15" w:type="dxa"/>
              <w:right w:w="15" w:type="dxa"/>
            </w:tcMar>
            <w:vAlign w:val="center"/>
          </w:tcPr>
          <w:p w:rsidR="00C27E98" w:rsidRDefault="00210F83">
            <w:pPr>
              <w:widowControl/>
              <w:jc w:val="left"/>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实施单位</w:t>
            </w:r>
            <w:r>
              <w:rPr>
                <w:rFonts w:ascii="黑体" w:eastAsia="黑体" w:hAnsi="黑体" w:cs="黑体" w:hint="eastAsia"/>
                <w:color w:val="000000"/>
                <w:kern w:val="0"/>
                <w:sz w:val="18"/>
                <w:szCs w:val="18"/>
                <w:lang w:bidi="ar"/>
              </w:rPr>
              <w:t xml:space="preserve"> </w:t>
            </w:r>
            <w:r>
              <w:rPr>
                <w:rFonts w:ascii="黑体" w:eastAsia="黑体" w:hAnsi="黑体" w:cs="黑体" w:hint="eastAsia"/>
                <w:color w:val="000000"/>
                <w:kern w:val="0"/>
                <w:sz w:val="18"/>
                <w:szCs w:val="18"/>
                <w:lang w:bidi="ar"/>
              </w:rPr>
              <w:t>（盖章）</w:t>
            </w:r>
          </w:p>
        </w:tc>
        <w:tc>
          <w:tcPr>
            <w:tcW w:w="245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甘孜州红十字会机关</w:t>
            </w:r>
          </w:p>
        </w:tc>
      </w:tr>
      <w:tr w:rsidR="00C27E98">
        <w:trPr>
          <w:trHeight w:val="270"/>
        </w:trPr>
        <w:tc>
          <w:tcPr>
            <w:tcW w:w="9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项目基本情况</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w:t>
            </w:r>
            <w:r>
              <w:rPr>
                <w:rFonts w:ascii="宋体" w:hAnsi="宋体" w:cs="宋体"/>
                <w:color w:val="000000"/>
                <w:kern w:val="0"/>
                <w:sz w:val="18"/>
                <w:szCs w:val="18"/>
                <w:lang w:bidi="ar"/>
              </w:rPr>
              <w:t>项目年度目标完成情况</w:t>
            </w:r>
          </w:p>
        </w:tc>
        <w:tc>
          <w:tcPr>
            <w:tcW w:w="45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项目年度目标</w:t>
            </w:r>
          </w:p>
        </w:tc>
        <w:tc>
          <w:tcPr>
            <w:tcW w:w="323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年度目标完成情况</w:t>
            </w:r>
          </w:p>
        </w:tc>
      </w:tr>
      <w:tr w:rsidR="00C27E98">
        <w:trPr>
          <w:trHeight w:val="3300"/>
        </w:trPr>
        <w:tc>
          <w:tcPr>
            <w:tcW w:w="9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rPr>
                <w:rFonts w:ascii="宋体" w:hAnsi="宋体" w:cs="宋体"/>
                <w:color w:val="000000"/>
                <w:sz w:val="18"/>
                <w:szCs w:val="18"/>
              </w:rP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rPr>
                <w:rFonts w:ascii="宋体" w:hAnsi="宋体" w:cs="宋体"/>
                <w:color w:val="000000"/>
                <w:sz w:val="18"/>
                <w:szCs w:val="18"/>
              </w:rPr>
            </w:pPr>
          </w:p>
        </w:tc>
        <w:tc>
          <w:tcPr>
            <w:tcW w:w="45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加强突发自然灾害应对响应机制建设，完善应急预案并加强区域联动演练，提高红十字会区域协调救援能力和响应效率。</w:t>
            </w:r>
            <w:r>
              <w:rPr>
                <w:rFonts w:ascii="宋体" w:hAnsi="宋体" w:cs="宋体"/>
                <w:color w:val="000000"/>
                <w:kern w:val="0"/>
                <w:sz w:val="18"/>
                <w:szCs w:val="18"/>
                <w:lang w:bidi="ar"/>
              </w:rPr>
              <w:br/>
            </w:r>
            <w:r>
              <w:rPr>
                <w:rFonts w:ascii="宋体" w:hAnsi="宋体" w:cs="宋体"/>
                <w:color w:val="000000"/>
                <w:kern w:val="0"/>
                <w:sz w:val="18"/>
                <w:szCs w:val="18"/>
                <w:lang w:bidi="ar"/>
              </w:rPr>
              <w:t>备灾物资储备为实现救灾工作高效运行创造必要物资条件，也为进一步完善红十字会储备救援体系，更加科学有效地应对图大事件提供重要保证</w:t>
            </w:r>
            <w:r>
              <w:rPr>
                <w:rFonts w:ascii="宋体" w:hAnsi="宋体" w:cs="宋体"/>
                <w:color w:val="000000"/>
                <w:kern w:val="0"/>
                <w:sz w:val="18"/>
                <w:szCs w:val="18"/>
                <w:lang w:bidi="ar"/>
              </w:rPr>
              <w:br/>
            </w:r>
            <w:r>
              <w:rPr>
                <w:rFonts w:ascii="宋体" w:hAnsi="宋体" w:cs="宋体"/>
                <w:color w:val="000000"/>
                <w:kern w:val="0"/>
                <w:sz w:val="18"/>
                <w:szCs w:val="18"/>
                <w:lang w:bidi="ar"/>
              </w:rPr>
              <w:t>扎实开展人道救助工作，在更大范围让群众实实在在地感受到党的人道关怀。</w:t>
            </w:r>
            <w:r>
              <w:rPr>
                <w:rFonts w:ascii="宋体" w:hAnsi="宋体" w:cs="宋体"/>
                <w:color w:val="000000"/>
                <w:kern w:val="0"/>
                <w:sz w:val="18"/>
                <w:szCs w:val="18"/>
                <w:lang w:bidi="ar"/>
              </w:rPr>
              <w:br/>
              <w:t>1.</w:t>
            </w:r>
            <w:r>
              <w:rPr>
                <w:rFonts w:ascii="宋体" w:hAnsi="宋体" w:cs="宋体"/>
                <w:color w:val="000000"/>
                <w:kern w:val="0"/>
                <w:sz w:val="18"/>
                <w:szCs w:val="18"/>
                <w:lang w:bidi="ar"/>
              </w:rPr>
              <w:t>备灾物资补充，为灾情，突发事件等做好充分准备；</w:t>
            </w:r>
            <w:r>
              <w:rPr>
                <w:rFonts w:ascii="宋体" w:hAnsi="宋体" w:cs="宋体"/>
                <w:color w:val="000000"/>
                <w:kern w:val="0"/>
                <w:sz w:val="18"/>
                <w:szCs w:val="18"/>
                <w:lang w:bidi="ar"/>
              </w:rPr>
              <w:t>2.</w:t>
            </w:r>
            <w:r>
              <w:rPr>
                <w:rFonts w:ascii="宋体" w:hAnsi="宋体" w:cs="宋体"/>
                <w:color w:val="000000"/>
                <w:kern w:val="0"/>
                <w:sz w:val="18"/>
                <w:szCs w:val="18"/>
                <w:lang w:bidi="ar"/>
              </w:rPr>
              <w:t>查灾核灾救灾工作；</w:t>
            </w:r>
            <w:r>
              <w:rPr>
                <w:rFonts w:ascii="宋体" w:hAnsi="宋体" w:cs="宋体"/>
                <w:color w:val="000000"/>
                <w:kern w:val="0"/>
                <w:sz w:val="18"/>
                <w:szCs w:val="18"/>
                <w:lang w:bidi="ar"/>
              </w:rPr>
              <w:t>3.</w:t>
            </w:r>
            <w:r>
              <w:rPr>
                <w:rFonts w:ascii="宋体" w:hAnsi="宋体" w:cs="宋体"/>
                <w:color w:val="000000"/>
                <w:kern w:val="0"/>
                <w:sz w:val="18"/>
                <w:szCs w:val="18"/>
                <w:lang w:bidi="ar"/>
              </w:rPr>
              <w:t>人道救助工作。</w:t>
            </w:r>
          </w:p>
        </w:tc>
        <w:tc>
          <w:tcPr>
            <w:tcW w:w="323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泸定地震灾后重建工作，努力在</w:t>
            </w:r>
            <w:r>
              <w:rPr>
                <w:rFonts w:ascii="宋体" w:hAnsi="宋体" w:cs="宋体"/>
                <w:color w:val="000000"/>
                <w:kern w:val="0"/>
                <w:sz w:val="18"/>
                <w:szCs w:val="18"/>
                <w:lang w:bidi="ar"/>
              </w:rPr>
              <w:t>“9.5”</w:t>
            </w:r>
            <w:r>
              <w:rPr>
                <w:rFonts w:ascii="宋体" w:hAnsi="宋体" w:cs="宋体"/>
                <w:color w:val="000000"/>
                <w:kern w:val="0"/>
                <w:sz w:val="18"/>
                <w:szCs w:val="18"/>
                <w:lang w:bidi="ar"/>
              </w:rPr>
              <w:t>泸定地震两周年之际全面完成省、州红十字会援助泸定地震灾后恢复重建任务。共投入非定向捐赠资金</w:t>
            </w:r>
            <w:r>
              <w:rPr>
                <w:rFonts w:ascii="宋体" w:hAnsi="宋体" w:cs="宋体"/>
                <w:color w:val="000000"/>
                <w:kern w:val="0"/>
                <w:sz w:val="18"/>
                <w:szCs w:val="18"/>
                <w:lang w:bidi="ar"/>
              </w:rPr>
              <w:t>9900</w:t>
            </w:r>
            <w:r>
              <w:rPr>
                <w:rFonts w:ascii="宋体" w:hAnsi="宋体" w:cs="宋体"/>
                <w:color w:val="000000"/>
                <w:kern w:val="0"/>
                <w:sz w:val="18"/>
                <w:szCs w:val="18"/>
                <w:lang w:bidi="ar"/>
              </w:rPr>
              <w:t>余万元开展泸定县农村住房恢复重建州级提标补助工作和泸定县受灾群众过渡期生活救助。完成泸定县职业中学、泸定县医疗卫生机构维修加固项目，完成泸定县红十字会备灾救灾物资储备中心及应急救护培训基地主体工程。</w:t>
            </w:r>
            <w:r>
              <w:rPr>
                <w:rFonts w:ascii="宋体" w:hAnsi="宋体" w:cs="宋体"/>
                <w:color w:val="000000"/>
                <w:kern w:val="0"/>
                <w:sz w:val="18"/>
                <w:szCs w:val="18"/>
                <w:lang w:bidi="ar"/>
              </w:rPr>
              <w:br/>
            </w:r>
            <w:r>
              <w:rPr>
                <w:rFonts w:ascii="宋体" w:hAnsi="宋体" w:cs="宋体"/>
                <w:color w:val="000000"/>
                <w:kern w:val="0"/>
                <w:sz w:val="18"/>
                <w:szCs w:val="18"/>
                <w:lang w:bidi="ar"/>
              </w:rPr>
              <w:t>对在州内接受血</w:t>
            </w:r>
            <w:r>
              <w:rPr>
                <w:rFonts w:ascii="宋体" w:hAnsi="宋体" w:cs="宋体"/>
                <w:color w:val="000000"/>
                <w:kern w:val="0"/>
                <w:sz w:val="18"/>
                <w:szCs w:val="18"/>
                <w:lang w:bidi="ar"/>
              </w:rPr>
              <w:t>液透析治疗的农牧民患者给予专项人道救助，项目救助对象覆盖所有在州内接受血液透析治疗的农牧民尿毒症患者，对</w:t>
            </w:r>
            <w:r>
              <w:rPr>
                <w:rFonts w:ascii="宋体" w:hAnsi="宋体" w:cs="宋体"/>
                <w:color w:val="000000"/>
                <w:kern w:val="0"/>
                <w:sz w:val="18"/>
                <w:szCs w:val="18"/>
                <w:lang w:bidi="ar"/>
              </w:rPr>
              <w:t>180</w:t>
            </w:r>
            <w:r>
              <w:rPr>
                <w:rFonts w:ascii="宋体" w:hAnsi="宋体" w:cs="宋体"/>
                <w:color w:val="000000"/>
                <w:kern w:val="0"/>
                <w:sz w:val="18"/>
                <w:szCs w:val="18"/>
                <w:lang w:bidi="ar"/>
              </w:rPr>
              <w:t>余名尿毒症患者人道救助。</w:t>
            </w:r>
          </w:p>
        </w:tc>
      </w:tr>
      <w:tr w:rsidR="00C27E98">
        <w:trPr>
          <w:trHeight w:val="700"/>
        </w:trPr>
        <w:tc>
          <w:tcPr>
            <w:tcW w:w="9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rPr>
                <w:rFonts w:ascii="宋体" w:hAnsi="宋体" w:cs="宋体"/>
                <w:color w:val="000000"/>
                <w:sz w:val="18"/>
                <w:szCs w:val="18"/>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w:t>
            </w:r>
            <w:r>
              <w:rPr>
                <w:rFonts w:ascii="宋体" w:hAnsi="宋体" w:cs="宋体"/>
                <w:color w:val="000000"/>
                <w:kern w:val="0"/>
                <w:sz w:val="18"/>
                <w:szCs w:val="18"/>
                <w:lang w:bidi="ar"/>
              </w:rPr>
              <w:t>项目实施内容及过程概述</w:t>
            </w:r>
          </w:p>
        </w:tc>
        <w:tc>
          <w:tcPr>
            <w:tcW w:w="7732"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预算执行率达到</w:t>
            </w:r>
            <w:r>
              <w:rPr>
                <w:rFonts w:ascii="宋体" w:hAnsi="宋体" w:cs="宋体"/>
                <w:color w:val="000000"/>
                <w:kern w:val="0"/>
                <w:sz w:val="18"/>
                <w:szCs w:val="18"/>
                <w:lang w:bidi="ar"/>
              </w:rPr>
              <w:t>100%</w:t>
            </w:r>
            <w:r>
              <w:rPr>
                <w:rFonts w:ascii="宋体" w:hAnsi="宋体" w:cs="宋体"/>
                <w:color w:val="000000"/>
                <w:kern w:val="0"/>
                <w:sz w:val="18"/>
                <w:szCs w:val="18"/>
                <w:lang w:bidi="ar"/>
              </w:rPr>
              <w:t>，资金使用严格按照规定用途，无违规现象，但在部分项目实施过程中，存在资金拨付不及时的问题，影响了进度。</w:t>
            </w:r>
          </w:p>
        </w:tc>
      </w:tr>
      <w:tr w:rsidR="00C27E98">
        <w:trPr>
          <w:trHeight w:val="780"/>
        </w:trPr>
        <w:tc>
          <w:tcPr>
            <w:tcW w:w="9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预算执行情况（</w:t>
            </w:r>
            <w:r>
              <w:rPr>
                <w:rFonts w:ascii="宋体" w:hAnsi="宋体" w:cs="宋体"/>
                <w:color w:val="000000"/>
                <w:kern w:val="0"/>
                <w:sz w:val="18"/>
                <w:szCs w:val="18"/>
                <w:lang w:bidi="ar"/>
              </w:rPr>
              <w:t>10</w:t>
            </w:r>
            <w:r>
              <w:rPr>
                <w:rFonts w:ascii="宋体" w:hAnsi="宋体" w:cs="宋体"/>
                <w:color w:val="000000"/>
                <w:kern w:val="0"/>
                <w:sz w:val="18"/>
                <w:szCs w:val="18"/>
                <w:lang w:bidi="ar"/>
              </w:rPr>
              <w:t>分）</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年度预算数（万元）</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年初预算</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调整</w:t>
            </w:r>
            <w:proofErr w:type="gramStart"/>
            <w:r>
              <w:rPr>
                <w:rFonts w:ascii="宋体" w:hAnsi="宋体" w:cs="宋体"/>
                <w:color w:val="000000"/>
                <w:kern w:val="0"/>
                <w:sz w:val="18"/>
                <w:szCs w:val="18"/>
                <w:lang w:bidi="ar"/>
              </w:rPr>
              <w:t>后预算</w:t>
            </w:r>
            <w:proofErr w:type="gramEnd"/>
            <w:r>
              <w:rPr>
                <w:rFonts w:ascii="宋体" w:hAnsi="宋体" w:cs="宋体"/>
                <w:color w:val="000000"/>
                <w:kern w:val="0"/>
                <w:sz w:val="18"/>
                <w:szCs w:val="18"/>
                <w:lang w:bidi="ar"/>
              </w:rPr>
              <w:t>数</w:t>
            </w:r>
          </w:p>
        </w:tc>
        <w:tc>
          <w:tcPr>
            <w:tcW w:w="244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预算执行数</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预算执行率</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原因</w:t>
            </w:r>
          </w:p>
        </w:tc>
      </w:tr>
      <w:tr w:rsidR="00C27E98">
        <w:trPr>
          <w:trHeight w:val="270"/>
        </w:trPr>
        <w:tc>
          <w:tcPr>
            <w:tcW w:w="9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宋体" w:hAnsi="宋体" w:cs="宋体"/>
                <w:color w:val="000000"/>
                <w:sz w:val="18"/>
                <w:szCs w:val="18"/>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总额</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15.00</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15.00</w:t>
            </w:r>
          </w:p>
        </w:tc>
        <w:tc>
          <w:tcPr>
            <w:tcW w:w="244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15.00</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100.00%</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rPr>
                <w:rFonts w:ascii="黑体" w:eastAsia="黑体" w:hAnsi="黑体" w:cs="黑体"/>
                <w:i/>
                <w:color w:val="000000"/>
                <w:sz w:val="18"/>
                <w:szCs w:val="18"/>
              </w:rPr>
            </w:pPr>
          </w:p>
        </w:tc>
      </w:tr>
      <w:tr w:rsidR="00C27E98">
        <w:trPr>
          <w:trHeight w:val="450"/>
        </w:trPr>
        <w:tc>
          <w:tcPr>
            <w:tcW w:w="9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宋体" w:hAnsi="宋体" w:cs="宋体"/>
                <w:color w:val="000000"/>
                <w:sz w:val="18"/>
                <w:szCs w:val="18"/>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其中：财政资金</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15.00</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15.00</w:t>
            </w:r>
          </w:p>
        </w:tc>
        <w:tc>
          <w:tcPr>
            <w:tcW w:w="244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15.00</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100.00%</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rPr>
                <w:rFonts w:ascii="黑体" w:eastAsia="黑体" w:hAnsi="黑体" w:cs="黑体"/>
                <w:i/>
                <w:color w:val="000000"/>
                <w:sz w:val="18"/>
                <w:szCs w:val="18"/>
              </w:rPr>
            </w:pPr>
          </w:p>
        </w:tc>
      </w:tr>
      <w:tr w:rsidR="00C27E98">
        <w:trPr>
          <w:trHeight w:val="450"/>
        </w:trPr>
        <w:tc>
          <w:tcPr>
            <w:tcW w:w="9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宋体" w:hAnsi="宋体" w:cs="宋体"/>
                <w:color w:val="000000"/>
                <w:sz w:val="18"/>
                <w:szCs w:val="18"/>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财政专户管理资金</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244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rPr>
                <w:rFonts w:ascii="黑体" w:eastAsia="黑体" w:hAnsi="黑体" w:cs="黑体"/>
                <w:i/>
                <w:color w:val="000000"/>
                <w:sz w:val="18"/>
                <w:szCs w:val="18"/>
              </w:rPr>
            </w:pPr>
          </w:p>
        </w:tc>
      </w:tr>
      <w:tr w:rsidR="00C27E98">
        <w:trPr>
          <w:trHeight w:val="270"/>
        </w:trPr>
        <w:tc>
          <w:tcPr>
            <w:tcW w:w="9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宋体" w:hAnsi="宋体" w:cs="宋体"/>
                <w:color w:val="000000"/>
                <w:sz w:val="18"/>
                <w:szCs w:val="18"/>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单位资金</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244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rPr>
                <w:rFonts w:ascii="黑体" w:eastAsia="黑体" w:hAnsi="黑体" w:cs="黑体"/>
                <w:i/>
                <w:color w:val="000000"/>
                <w:sz w:val="18"/>
                <w:szCs w:val="18"/>
              </w:rPr>
            </w:pPr>
          </w:p>
        </w:tc>
      </w:tr>
      <w:tr w:rsidR="00C27E98">
        <w:trPr>
          <w:trHeight w:val="270"/>
        </w:trPr>
        <w:tc>
          <w:tcPr>
            <w:tcW w:w="9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宋体" w:hAnsi="宋体" w:cs="宋体"/>
                <w:color w:val="000000"/>
                <w:sz w:val="18"/>
                <w:szCs w:val="18"/>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其他资金</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微软雅黑" w:eastAsia="微软雅黑" w:hAnsi="微软雅黑" w:cs="微软雅黑"/>
                <w:i/>
                <w:color w:val="000000"/>
                <w:sz w:val="16"/>
                <w:szCs w:val="16"/>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微软雅黑" w:eastAsia="微软雅黑" w:hAnsi="微软雅黑" w:cs="微软雅黑"/>
                <w:i/>
                <w:color w:val="000000"/>
                <w:sz w:val="16"/>
                <w:szCs w:val="16"/>
              </w:rPr>
            </w:pPr>
          </w:p>
        </w:tc>
        <w:tc>
          <w:tcPr>
            <w:tcW w:w="244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微软雅黑" w:eastAsia="微软雅黑" w:hAnsi="微软雅黑" w:cs="微软雅黑"/>
                <w:i/>
                <w:color w:val="000000"/>
                <w:sz w:val="16"/>
                <w:szCs w:val="16"/>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微软雅黑" w:eastAsia="微软雅黑" w:hAnsi="微软雅黑" w:cs="微软雅黑"/>
                <w:i/>
                <w:color w:val="000000"/>
                <w:sz w:val="16"/>
                <w:szCs w:val="16"/>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rPr>
                <w:rFonts w:ascii="黑体" w:eastAsia="黑体" w:hAnsi="黑体" w:cs="黑体"/>
                <w:i/>
                <w:color w:val="000000"/>
                <w:sz w:val="18"/>
                <w:szCs w:val="18"/>
              </w:rPr>
            </w:pPr>
          </w:p>
        </w:tc>
      </w:tr>
      <w:tr w:rsidR="00C27E98">
        <w:trPr>
          <w:trHeight w:val="450"/>
        </w:trPr>
        <w:tc>
          <w:tcPr>
            <w:tcW w:w="9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绩效指标（</w:t>
            </w:r>
            <w:r>
              <w:rPr>
                <w:rFonts w:ascii="宋体" w:hAnsi="宋体" w:cs="宋体"/>
                <w:color w:val="000000"/>
                <w:kern w:val="0"/>
                <w:sz w:val="18"/>
                <w:szCs w:val="18"/>
                <w:lang w:bidi="ar"/>
              </w:rPr>
              <w:t>90</w:t>
            </w:r>
            <w:r>
              <w:rPr>
                <w:rFonts w:ascii="宋体" w:hAnsi="宋体" w:cs="宋体"/>
                <w:color w:val="000000"/>
                <w:kern w:val="0"/>
                <w:sz w:val="18"/>
                <w:szCs w:val="18"/>
                <w:lang w:bidi="ar"/>
              </w:rPr>
              <w:t>分）</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一级指标</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二级指标</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三级指标</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指标性质</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指标值</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度量单位</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完成值</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未完成原因分析</w:t>
            </w:r>
          </w:p>
        </w:tc>
      </w:tr>
      <w:tr w:rsidR="00C27E98">
        <w:trPr>
          <w:trHeight w:val="270"/>
        </w:trPr>
        <w:tc>
          <w:tcPr>
            <w:tcW w:w="9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宋体" w:hAnsi="宋体" w:cs="宋体"/>
                <w:color w:val="000000"/>
                <w:sz w:val="18"/>
                <w:szCs w:val="18"/>
              </w:rPr>
            </w:pP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产出指标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数量指标</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备灾物资储备</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次</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微软雅黑" w:eastAsia="微软雅黑" w:hAnsi="微软雅黑" w:cs="微软雅黑"/>
                <w:i/>
                <w:color w:val="000000"/>
                <w:sz w:val="16"/>
                <w:szCs w:val="16"/>
              </w:rPr>
            </w:pPr>
          </w:p>
        </w:tc>
      </w:tr>
      <w:tr w:rsidR="00C27E98">
        <w:trPr>
          <w:trHeight w:val="450"/>
        </w:trPr>
        <w:tc>
          <w:tcPr>
            <w:tcW w:w="9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宋体" w:hAnsi="宋体" w:cs="宋体"/>
                <w:color w:val="000000"/>
                <w:sz w:val="18"/>
                <w:szCs w:val="18"/>
              </w:rP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宋体" w:hAnsi="宋体" w:cs="宋体"/>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宋体" w:hAnsi="宋体" w:cs="宋体"/>
                <w:color w:val="000000"/>
                <w:sz w:val="18"/>
                <w:szCs w:val="18"/>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棉被等应急物资储备</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200</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套</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200</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微软雅黑" w:eastAsia="微软雅黑" w:hAnsi="微软雅黑" w:cs="微软雅黑"/>
                <w:i/>
                <w:color w:val="000000"/>
                <w:sz w:val="16"/>
                <w:szCs w:val="16"/>
              </w:rPr>
            </w:pPr>
          </w:p>
        </w:tc>
      </w:tr>
      <w:tr w:rsidR="00C27E98">
        <w:trPr>
          <w:trHeight w:val="270"/>
        </w:trPr>
        <w:tc>
          <w:tcPr>
            <w:tcW w:w="9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宋体" w:hAnsi="宋体" w:cs="宋体"/>
                <w:color w:val="000000"/>
                <w:sz w:val="18"/>
                <w:szCs w:val="18"/>
              </w:rP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宋体" w:hAnsi="宋体" w:cs="宋体"/>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宋体" w:hAnsi="宋体" w:cs="宋体"/>
                <w:color w:val="000000"/>
                <w:sz w:val="18"/>
                <w:szCs w:val="18"/>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查灾核</w:t>
            </w:r>
            <w:proofErr w:type="gramStart"/>
            <w:r>
              <w:rPr>
                <w:rFonts w:ascii="宋体" w:hAnsi="宋体" w:cs="宋体"/>
                <w:color w:val="000000"/>
                <w:kern w:val="0"/>
                <w:sz w:val="18"/>
                <w:szCs w:val="18"/>
                <w:lang w:bidi="ar"/>
              </w:rPr>
              <w:t>灾工作</w:t>
            </w:r>
            <w:proofErr w:type="gramEnd"/>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次</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微软雅黑" w:eastAsia="微软雅黑" w:hAnsi="微软雅黑" w:cs="微软雅黑"/>
                <w:i/>
                <w:color w:val="000000"/>
                <w:sz w:val="16"/>
                <w:szCs w:val="16"/>
              </w:rPr>
            </w:pPr>
          </w:p>
        </w:tc>
      </w:tr>
      <w:tr w:rsidR="00C27E98">
        <w:trPr>
          <w:trHeight w:val="450"/>
        </w:trPr>
        <w:tc>
          <w:tcPr>
            <w:tcW w:w="9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宋体" w:hAnsi="宋体" w:cs="宋体"/>
                <w:color w:val="000000"/>
                <w:sz w:val="18"/>
                <w:szCs w:val="18"/>
              </w:rP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宋体" w:hAnsi="宋体" w:cs="宋体"/>
                <w:color w:val="000000"/>
                <w:sz w:val="18"/>
                <w:szCs w:val="18"/>
              </w:rPr>
            </w:pP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质量指标</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物资储备质量合格率</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99</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99</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4</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微软雅黑" w:eastAsia="微软雅黑" w:hAnsi="微软雅黑" w:cs="微软雅黑"/>
                <w:i/>
                <w:color w:val="000000"/>
                <w:sz w:val="16"/>
                <w:szCs w:val="16"/>
              </w:rPr>
            </w:pPr>
          </w:p>
        </w:tc>
      </w:tr>
      <w:tr w:rsidR="00C27E98">
        <w:trPr>
          <w:trHeight w:val="270"/>
        </w:trPr>
        <w:tc>
          <w:tcPr>
            <w:tcW w:w="9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宋体" w:hAnsi="宋体" w:cs="宋体"/>
                <w:color w:val="000000"/>
                <w:sz w:val="18"/>
                <w:szCs w:val="18"/>
              </w:rP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宋体" w:hAnsi="宋体" w:cs="宋体"/>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宋体" w:hAnsi="宋体" w:cs="宋体"/>
                <w:color w:val="000000"/>
                <w:sz w:val="18"/>
                <w:szCs w:val="18"/>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完成质量</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90</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90</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微软雅黑" w:eastAsia="微软雅黑" w:hAnsi="微软雅黑" w:cs="微软雅黑"/>
                <w:i/>
                <w:color w:val="000000"/>
                <w:sz w:val="16"/>
                <w:szCs w:val="16"/>
              </w:rPr>
            </w:pPr>
          </w:p>
        </w:tc>
      </w:tr>
      <w:tr w:rsidR="00C27E98">
        <w:trPr>
          <w:trHeight w:val="450"/>
        </w:trPr>
        <w:tc>
          <w:tcPr>
            <w:tcW w:w="9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宋体" w:hAnsi="宋体" w:cs="宋体"/>
                <w:color w:val="000000"/>
                <w:sz w:val="18"/>
                <w:szCs w:val="18"/>
              </w:rP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宋体" w:hAnsi="宋体" w:cs="宋体"/>
                <w:color w:val="000000"/>
                <w:sz w:val="18"/>
                <w:szCs w:val="18"/>
              </w:rPr>
            </w:pP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时效指标</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储备物资应急支援运送时间</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天</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微软雅黑" w:eastAsia="微软雅黑" w:hAnsi="微软雅黑" w:cs="微软雅黑"/>
                <w:i/>
                <w:color w:val="000000"/>
                <w:sz w:val="16"/>
                <w:szCs w:val="16"/>
              </w:rPr>
            </w:pPr>
          </w:p>
        </w:tc>
      </w:tr>
      <w:tr w:rsidR="00C27E98">
        <w:trPr>
          <w:trHeight w:val="270"/>
        </w:trPr>
        <w:tc>
          <w:tcPr>
            <w:tcW w:w="9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宋体" w:hAnsi="宋体" w:cs="宋体"/>
                <w:color w:val="000000"/>
                <w:sz w:val="18"/>
                <w:szCs w:val="18"/>
              </w:rP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宋体" w:hAnsi="宋体" w:cs="宋体"/>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宋体" w:hAnsi="宋体" w:cs="宋体"/>
                <w:color w:val="000000"/>
                <w:sz w:val="18"/>
                <w:szCs w:val="18"/>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完成时间</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微软雅黑" w:eastAsia="微软雅黑" w:hAnsi="微软雅黑" w:cs="微软雅黑"/>
                <w:i/>
                <w:color w:val="000000"/>
                <w:sz w:val="16"/>
                <w:szCs w:val="16"/>
              </w:rPr>
            </w:pPr>
          </w:p>
        </w:tc>
      </w:tr>
      <w:tr w:rsidR="00C27E98">
        <w:trPr>
          <w:trHeight w:val="450"/>
        </w:trPr>
        <w:tc>
          <w:tcPr>
            <w:tcW w:w="9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宋体" w:hAnsi="宋体" w:cs="宋体"/>
                <w:color w:val="000000"/>
                <w:sz w:val="18"/>
                <w:szCs w:val="18"/>
              </w:rPr>
            </w:pP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效益指标</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社会效益指标</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应急救援覆盖县市</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18</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proofErr w:type="gramStart"/>
            <w:r>
              <w:rPr>
                <w:rFonts w:ascii="宋体" w:hAnsi="宋体" w:cs="宋体"/>
                <w:color w:val="000000"/>
                <w:kern w:val="0"/>
                <w:sz w:val="18"/>
                <w:szCs w:val="18"/>
                <w:lang w:bidi="ar"/>
              </w:rPr>
              <w:t>个</w:t>
            </w:r>
            <w:proofErr w:type="gramEnd"/>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18</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8</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微软雅黑" w:eastAsia="微软雅黑" w:hAnsi="微软雅黑" w:cs="微软雅黑"/>
                <w:i/>
                <w:color w:val="000000"/>
                <w:sz w:val="16"/>
                <w:szCs w:val="16"/>
              </w:rPr>
            </w:pPr>
          </w:p>
        </w:tc>
      </w:tr>
      <w:tr w:rsidR="00C27E98">
        <w:trPr>
          <w:trHeight w:val="450"/>
        </w:trPr>
        <w:tc>
          <w:tcPr>
            <w:tcW w:w="9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宋体" w:hAnsi="宋体" w:cs="宋体"/>
                <w:color w:val="000000"/>
                <w:sz w:val="18"/>
                <w:szCs w:val="18"/>
              </w:rP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宋体" w:hAnsi="宋体" w:cs="宋体"/>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可持续发展指标</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可持续性</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微软雅黑" w:eastAsia="微软雅黑" w:hAnsi="微软雅黑" w:cs="微软雅黑"/>
                <w:i/>
                <w:color w:val="000000"/>
                <w:sz w:val="16"/>
                <w:szCs w:val="16"/>
              </w:rPr>
            </w:pPr>
          </w:p>
        </w:tc>
      </w:tr>
      <w:tr w:rsidR="00C27E98">
        <w:trPr>
          <w:trHeight w:val="450"/>
        </w:trPr>
        <w:tc>
          <w:tcPr>
            <w:tcW w:w="9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宋体" w:hAnsi="宋体" w:cs="宋体"/>
                <w:color w:val="000000"/>
                <w:sz w:val="18"/>
                <w:szCs w:val="18"/>
              </w:rPr>
            </w:pP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满意度指标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满意度指标</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救援人员满意度</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90</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90</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微软雅黑" w:eastAsia="微软雅黑" w:hAnsi="微软雅黑" w:cs="微软雅黑"/>
                <w:i/>
                <w:color w:val="000000"/>
                <w:sz w:val="16"/>
                <w:szCs w:val="16"/>
              </w:rPr>
            </w:pPr>
          </w:p>
        </w:tc>
      </w:tr>
      <w:tr w:rsidR="00C27E98">
        <w:trPr>
          <w:trHeight w:val="450"/>
        </w:trPr>
        <w:tc>
          <w:tcPr>
            <w:tcW w:w="9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宋体" w:hAnsi="宋体" w:cs="宋体"/>
                <w:color w:val="000000"/>
                <w:sz w:val="18"/>
                <w:szCs w:val="18"/>
              </w:rP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宋体" w:hAnsi="宋体" w:cs="宋体"/>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宋体" w:hAnsi="宋体" w:cs="宋体"/>
                <w:color w:val="000000"/>
                <w:sz w:val="18"/>
                <w:szCs w:val="18"/>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工作人员满意度</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90</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90</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微软雅黑" w:eastAsia="微软雅黑" w:hAnsi="微软雅黑" w:cs="微软雅黑"/>
                <w:i/>
                <w:color w:val="000000"/>
                <w:sz w:val="16"/>
                <w:szCs w:val="16"/>
              </w:rPr>
            </w:pPr>
          </w:p>
        </w:tc>
      </w:tr>
      <w:tr w:rsidR="00C27E98">
        <w:trPr>
          <w:trHeight w:val="270"/>
        </w:trPr>
        <w:tc>
          <w:tcPr>
            <w:tcW w:w="9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宋体" w:hAnsi="宋体" w:cs="宋体"/>
                <w:color w:val="000000"/>
                <w:sz w:val="18"/>
                <w:szCs w:val="18"/>
              </w:rP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宋体" w:hAnsi="宋体" w:cs="宋体"/>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宋体" w:hAnsi="宋体" w:cs="宋体"/>
                <w:color w:val="000000"/>
                <w:sz w:val="18"/>
                <w:szCs w:val="18"/>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受助人群</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90</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90</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微软雅黑" w:eastAsia="微软雅黑" w:hAnsi="微软雅黑" w:cs="微软雅黑"/>
                <w:i/>
                <w:color w:val="000000"/>
                <w:sz w:val="16"/>
                <w:szCs w:val="16"/>
              </w:rPr>
            </w:pPr>
          </w:p>
        </w:tc>
      </w:tr>
      <w:tr w:rsidR="00C27E98">
        <w:trPr>
          <w:trHeight w:val="450"/>
        </w:trPr>
        <w:tc>
          <w:tcPr>
            <w:tcW w:w="9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宋体" w:hAnsi="宋体" w:cs="宋体"/>
                <w:color w:val="000000"/>
                <w:sz w:val="18"/>
                <w:szCs w:val="18"/>
              </w:rPr>
            </w:pP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成本指标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经济成本指标</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2024</w:t>
            </w:r>
            <w:r>
              <w:rPr>
                <w:rFonts w:ascii="宋体" w:hAnsi="宋体" w:cs="宋体"/>
                <w:color w:val="000000"/>
                <w:kern w:val="0"/>
                <w:sz w:val="18"/>
                <w:szCs w:val="18"/>
                <w:lang w:bidi="ar"/>
              </w:rPr>
              <w:t>年查灾核灾救灾工作</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30000</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元</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30000</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微软雅黑" w:eastAsia="微软雅黑" w:hAnsi="微软雅黑" w:cs="微软雅黑"/>
                <w:i/>
                <w:color w:val="000000"/>
                <w:sz w:val="16"/>
                <w:szCs w:val="16"/>
              </w:rPr>
            </w:pPr>
          </w:p>
        </w:tc>
      </w:tr>
      <w:tr w:rsidR="00C27E98">
        <w:trPr>
          <w:trHeight w:val="450"/>
        </w:trPr>
        <w:tc>
          <w:tcPr>
            <w:tcW w:w="9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宋体" w:hAnsi="宋体" w:cs="宋体"/>
                <w:color w:val="000000"/>
                <w:sz w:val="18"/>
                <w:szCs w:val="18"/>
              </w:rP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宋体" w:hAnsi="宋体" w:cs="宋体"/>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宋体" w:hAnsi="宋体" w:cs="宋体"/>
                <w:color w:val="000000"/>
                <w:sz w:val="18"/>
                <w:szCs w:val="18"/>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2024</w:t>
            </w:r>
            <w:r>
              <w:rPr>
                <w:rFonts w:ascii="宋体" w:hAnsi="宋体" w:cs="宋体"/>
                <w:color w:val="000000"/>
                <w:kern w:val="0"/>
                <w:sz w:val="18"/>
                <w:szCs w:val="18"/>
                <w:lang w:bidi="ar"/>
              </w:rPr>
              <w:t>年备灾物资储备</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70000</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元</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70000</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微软雅黑" w:eastAsia="微软雅黑" w:hAnsi="微软雅黑" w:cs="微软雅黑"/>
                <w:i/>
                <w:color w:val="000000"/>
                <w:sz w:val="16"/>
                <w:szCs w:val="16"/>
              </w:rPr>
            </w:pPr>
          </w:p>
        </w:tc>
      </w:tr>
      <w:tr w:rsidR="00C27E98">
        <w:trPr>
          <w:trHeight w:val="450"/>
        </w:trPr>
        <w:tc>
          <w:tcPr>
            <w:tcW w:w="9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宋体" w:hAnsi="宋体" w:cs="宋体"/>
                <w:color w:val="000000"/>
                <w:sz w:val="18"/>
                <w:szCs w:val="18"/>
              </w:rP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宋体" w:hAnsi="宋体" w:cs="宋体"/>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宋体" w:hAnsi="宋体" w:cs="宋体"/>
                <w:color w:val="000000"/>
                <w:sz w:val="18"/>
                <w:szCs w:val="18"/>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2024</w:t>
            </w:r>
            <w:r>
              <w:rPr>
                <w:rFonts w:ascii="宋体" w:hAnsi="宋体" w:cs="宋体"/>
                <w:color w:val="000000"/>
                <w:kern w:val="0"/>
                <w:sz w:val="18"/>
                <w:szCs w:val="18"/>
                <w:lang w:bidi="ar"/>
              </w:rPr>
              <w:t>年人道救助等工作</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50000</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元</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50000</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微软雅黑" w:eastAsia="微软雅黑" w:hAnsi="微软雅黑" w:cs="微软雅黑"/>
                <w:i/>
                <w:color w:val="000000"/>
                <w:sz w:val="16"/>
                <w:szCs w:val="16"/>
              </w:rPr>
            </w:pPr>
          </w:p>
        </w:tc>
      </w:tr>
      <w:tr w:rsidR="00C27E98">
        <w:trPr>
          <w:trHeight w:val="270"/>
        </w:trPr>
        <w:tc>
          <w:tcPr>
            <w:tcW w:w="7095"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合计</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96</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rPr>
                <w:rFonts w:ascii="宋体" w:hAnsi="宋体" w:cs="宋体"/>
                <w:color w:val="000000"/>
                <w:sz w:val="18"/>
                <w:szCs w:val="18"/>
              </w:rPr>
            </w:pPr>
          </w:p>
        </w:tc>
      </w:tr>
      <w:tr w:rsidR="00C27E98">
        <w:trPr>
          <w:trHeight w:val="270"/>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评价结论</w:t>
            </w:r>
          </w:p>
        </w:tc>
        <w:tc>
          <w:tcPr>
            <w:tcW w:w="8617" w:type="dxa"/>
            <w:gridSpan w:val="10"/>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查灾</w:t>
            </w:r>
            <w:proofErr w:type="gramStart"/>
            <w:r>
              <w:rPr>
                <w:rFonts w:ascii="宋体" w:hAnsi="宋体" w:cs="宋体"/>
                <w:color w:val="000000"/>
                <w:kern w:val="0"/>
                <w:sz w:val="18"/>
                <w:szCs w:val="18"/>
                <w:lang w:bidi="ar"/>
              </w:rPr>
              <w:t>核灾及备灾</w:t>
            </w:r>
            <w:proofErr w:type="gramEnd"/>
            <w:r>
              <w:rPr>
                <w:rFonts w:ascii="宋体" w:hAnsi="宋体" w:cs="宋体"/>
                <w:color w:val="000000"/>
                <w:kern w:val="0"/>
                <w:sz w:val="18"/>
                <w:szCs w:val="18"/>
                <w:lang w:bidi="ar"/>
              </w:rPr>
              <w:t>物资储备专项经费指标较好达到了相关要求，各项任务和指标按照年初预算执行，成效明显。</w:t>
            </w:r>
          </w:p>
        </w:tc>
      </w:tr>
      <w:tr w:rsidR="00C27E98">
        <w:trPr>
          <w:trHeight w:val="300"/>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存在问题</w:t>
            </w:r>
          </w:p>
        </w:tc>
        <w:tc>
          <w:tcPr>
            <w:tcW w:w="8617" w:type="dxa"/>
            <w:gridSpan w:val="10"/>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主要存在预算编制与执行偏差问题。</w:t>
            </w:r>
          </w:p>
        </w:tc>
      </w:tr>
      <w:tr w:rsidR="00C27E98">
        <w:trPr>
          <w:trHeight w:val="820"/>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改进措施</w:t>
            </w:r>
          </w:p>
        </w:tc>
        <w:tc>
          <w:tcPr>
            <w:tcW w:w="8617" w:type="dxa"/>
            <w:gridSpan w:val="10"/>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进一步强化预算管理意识，预算编制前多与有关各方做好沟通衔接，提高预算编制的科学性、合理性、准确性和可控性。强化预算的刚性约束，凡是做到</w:t>
            </w:r>
            <w:r>
              <w:rPr>
                <w:rFonts w:ascii="宋体" w:hAnsi="宋体" w:cs="宋体"/>
                <w:color w:val="000000"/>
                <w:kern w:val="0"/>
                <w:sz w:val="18"/>
                <w:szCs w:val="18"/>
                <w:lang w:bidi="ar"/>
              </w:rPr>
              <w:t>“</w:t>
            </w:r>
            <w:r>
              <w:rPr>
                <w:rFonts w:ascii="宋体" w:hAnsi="宋体" w:cs="宋体"/>
                <w:color w:val="000000"/>
                <w:kern w:val="0"/>
                <w:sz w:val="18"/>
                <w:szCs w:val="18"/>
                <w:lang w:bidi="ar"/>
              </w:rPr>
              <w:t>先预算后开支</w:t>
            </w:r>
            <w:r>
              <w:rPr>
                <w:rFonts w:ascii="宋体" w:hAnsi="宋体" w:cs="宋体"/>
                <w:color w:val="000000"/>
                <w:kern w:val="0"/>
                <w:sz w:val="18"/>
                <w:szCs w:val="18"/>
                <w:lang w:bidi="ar"/>
              </w:rPr>
              <w:t>”</w:t>
            </w:r>
            <w:r>
              <w:rPr>
                <w:rFonts w:ascii="宋体" w:hAnsi="宋体" w:cs="宋体"/>
                <w:color w:val="000000"/>
                <w:kern w:val="0"/>
                <w:sz w:val="18"/>
                <w:szCs w:val="18"/>
                <w:lang w:bidi="ar"/>
              </w:rPr>
              <w:t>，并重视对财政资金的追踪问效，提高财政资金的使用效益。</w:t>
            </w:r>
          </w:p>
        </w:tc>
      </w:tr>
      <w:tr w:rsidR="00C27E98">
        <w:trPr>
          <w:trHeight w:val="270"/>
        </w:trPr>
        <w:tc>
          <w:tcPr>
            <w:tcW w:w="472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left"/>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项目负责人：</w:t>
            </w:r>
          </w:p>
        </w:tc>
        <w:tc>
          <w:tcPr>
            <w:tcW w:w="4822"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left"/>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财务负责人：</w:t>
            </w:r>
            <w:proofErr w:type="gramStart"/>
            <w:r>
              <w:rPr>
                <w:rFonts w:ascii="黑体" w:eastAsia="黑体" w:hAnsi="黑体" w:cs="黑体" w:hint="eastAsia"/>
                <w:color w:val="000000"/>
                <w:kern w:val="0"/>
                <w:sz w:val="18"/>
                <w:szCs w:val="18"/>
                <w:lang w:bidi="ar"/>
              </w:rPr>
              <w:t>尼苦领</w:t>
            </w:r>
            <w:proofErr w:type="gramEnd"/>
            <w:r>
              <w:rPr>
                <w:rFonts w:ascii="黑体" w:eastAsia="黑体" w:hAnsi="黑体" w:cs="黑体" w:hint="eastAsia"/>
                <w:color w:val="000000"/>
                <w:kern w:val="0"/>
                <w:sz w:val="18"/>
                <w:szCs w:val="18"/>
                <w:lang w:bidi="ar"/>
              </w:rPr>
              <w:t>前</w:t>
            </w:r>
          </w:p>
        </w:tc>
      </w:tr>
    </w:tbl>
    <w:p w:rsidR="00C27E98" w:rsidRDefault="00C27E98">
      <w:pPr>
        <w:spacing w:line="576" w:lineRule="exact"/>
        <w:rPr>
          <w:rFonts w:ascii="黑体" w:eastAsia="黑体" w:hAnsi="黑体" w:cs="黑体"/>
          <w:b/>
          <w:bCs/>
          <w:color w:val="000000"/>
          <w:sz w:val="32"/>
          <w:szCs w:val="32"/>
        </w:rPr>
      </w:pPr>
    </w:p>
    <w:p w:rsidR="00C27E98" w:rsidRDefault="00C27E98">
      <w:pPr>
        <w:spacing w:line="576" w:lineRule="exact"/>
        <w:jc w:val="center"/>
        <w:rPr>
          <w:rFonts w:ascii="黑体" w:eastAsia="黑体" w:hAnsi="黑体" w:cs="黑体"/>
          <w:b/>
          <w:bCs/>
          <w:color w:val="000000"/>
          <w:sz w:val="32"/>
          <w:szCs w:val="32"/>
        </w:rPr>
      </w:pPr>
    </w:p>
    <w:p w:rsidR="0078316C" w:rsidRPr="0078316C" w:rsidRDefault="0078316C" w:rsidP="0078316C">
      <w:pPr>
        <w:pStyle w:val="a0"/>
        <w:spacing w:before="93"/>
        <w:rPr>
          <w:rFonts w:hint="eastAsia"/>
        </w:rPr>
      </w:pPr>
    </w:p>
    <w:p w:rsidR="00C27E98" w:rsidRDefault="00210F83">
      <w:pPr>
        <w:spacing w:line="576" w:lineRule="exact"/>
        <w:jc w:val="center"/>
      </w:pPr>
      <w:r>
        <w:rPr>
          <w:rFonts w:ascii="黑体" w:eastAsia="黑体" w:hAnsi="黑体" w:cs="黑体" w:hint="eastAsia"/>
          <w:b/>
          <w:bCs/>
          <w:color w:val="000000"/>
          <w:sz w:val="36"/>
          <w:szCs w:val="36"/>
        </w:rPr>
        <w:lastRenderedPageBreak/>
        <w:t>基层党组织活动经费</w:t>
      </w:r>
      <w:r>
        <w:rPr>
          <w:rFonts w:ascii="黑体" w:eastAsia="黑体" w:hAnsi="黑体" w:cs="黑体" w:hint="eastAsia"/>
          <w:b/>
          <w:bCs/>
          <w:sz w:val="36"/>
          <w:szCs w:val="36"/>
        </w:rPr>
        <w:t>预算绩效自评报告</w:t>
      </w:r>
    </w:p>
    <w:p w:rsidR="00C27E98" w:rsidRDefault="00210F83">
      <w:pPr>
        <w:spacing w:line="576" w:lineRule="exact"/>
        <w:rPr>
          <w:rFonts w:ascii="仿宋" w:eastAsia="仿宋" w:hAnsi="仿宋" w:cs="仿宋"/>
          <w:b/>
          <w:bCs/>
          <w:sz w:val="32"/>
          <w:szCs w:val="32"/>
        </w:rPr>
      </w:pPr>
      <w:r>
        <w:rPr>
          <w:rFonts w:ascii="仿宋" w:eastAsia="仿宋" w:hAnsi="仿宋" w:cs="仿宋" w:hint="eastAsia"/>
          <w:b/>
          <w:bCs/>
          <w:sz w:val="32"/>
          <w:szCs w:val="32"/>
        </w:rPr>
        <w:t>一、项目概况</w:t>
      </w:r>
    </w:p>
    <w:p w:rsidR="00C27E98" w:rsidRDefault="00210F83">
      <w:pPr>
        <w:spacing w:line="576"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（一）设立背景及基本情况</w:t>
      </w:r>
    </w:p>
    <w:p w:rsidR="00C27E98" w:rsidRDefault="00210F83">
      <w:pPr>
        <w:spacing w:line="576" w:lineRule="exact"/>
        <w:ind w:firstLineChars="200" w:firstLine="640"/>
        <w:rPr>
          <w:rFonts w:ascii="仿宋" w:eastAsia="仿宋" w:hAnsi="仿宋" w:cs="仿宋"/>
          <w:sz w:val="32"/>
          <w:szCs w:val="32"/>
        </w:rPr>
      </w:pPr>
      <w:r>
        <w:rPr>
          <w:rFonts w:ascii="仿宋" w:eastAsia="仿宋" w:hAnsi="仿宋" w:hint="eastAsia"/>
          <w:color w:val="000000"/>
          <w:sz w:val="32"/>
          <w:szCs w:val="32"/>
        </w:rPr>
        <w:t>为了加强党的建设，扎实开展党支部的各项工作，丰富基层党建工作，全面提高党员干部队伍素质，充分发挥基层党组织的战斗堡垒作用，不断增强党组织的凝聚力和战斗力。开展党建工作、党员学习培训、赴各县调研等。</w:t>
      </w:r>
    </w:p>
    <w:p w:rsidR="00C27E98" w:rsidRDefault="00210F83">
      <w:pPr>
        <w:spacing w:line="576"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（二）实施目的及支持方向</w:t>
      </w:r>
    </w:p>
    <w:p w:rsidR="00C27E98" w:rsidRDefault="00210F83">
      <w:p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制定资金管理细则，确保专款专用。目的是提升党组织凝聚力、规范组织生活。支持方向为</w:t>
      </w:r>
      <w:r>
        <w:rPr>
          <w:rFonts w:ascii="仿宋" w:eastAsia="仿宋" w:hAnsi="仿宋" w:cs="仿宋" w:hint="eastAsia"/>
          <w:sz w:val="32"/>
          <w:szCs w:val="32"/>
        </w:rPr>
        <w:t>基层党组织活动</w:t>
      </w:r>
      <w:r>
        <w:rPr>
          <w:rFonts w:ascii="仿宋" w:eastAsia="仿宋" w:hAnsi="仿宋" w:cs="仿宋" w:hint="eastAsia"/>
          <w:sz w:val="32"/>
          <w:szCs w:val="32"/>
        </w:rPr>
        <w:t>、主题党日活动、阵地建设等。</w:t>
      </w:r>
    </w:p>
    <w:p w:rsidR="00C27E98" w:rsidRDefault="00210F83">
      <w:pPr>
        <w:spacing w:line="576"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（三）预算安排及分配管理</w:t>
      </w:r>
    </w:p>
    <w:p w:rsidR="00C27E98" w:rsidRDefault="00210F83">
      <w:pPr>
        <w:pStyle w:val="a7"/>
        <w:widowControl/>
        <w:spacing w:before="0" w:beforeAutospacing="0" w:after="0" w:afterAutospacing="0" w:line="578" w:lineRule="exact"/>
        <w:ind w:firstLineChars="200" w:firstLine="640"/>
        <w:rPr>
          <w:rFonts w:ascii="仿宋" w:eastAsia="仿宋" w:hAnsi="仿宋" w:cs="仿宋"/>
          <w:sz w:val="32"/>
          <w:szCs w:val="32"/>
        </w:rPr>
      </w:pPr>
      <w:r>
        <w:rPr>
          <w:rFonts w:ascii="仿宋" w:eastAsia="仿宋" w:hAnsi="仿宋" w:cs="仿宋" w:hint="eastAsia"/>
          <w:color w:val="000000"/>
          <w:sz w:val="32"/>
          <w:szCs w:val="32"/>
          <w:shd w:val="clear" w:color="auto" w:fill="FFFFFF"/>
        </w:rPr>
        <w:t>2</w:t>
      </w:r>
      <w:r>
        <w:rPr>
          <w:rFonts w:ascii="仿宋" w:eastAsia="仿宋" w:hAnsi="仿宋" w:cs="仿宋"/>
          <w:color w:val="000000"/>
          <w:sz w:val="32"/>
          <w:szCs w:val="32"/>
          <w:shd w:val="clear" w:color="auto" w:fill="FFFFFF"/>
        </w:rPr>
        <w:t>024</w:t>
      </w:r>
      <w:r>
        <w:rPr>
          <w:rFonts w:ascii="仿宋" w:eastAsia="仿宋" w:hAnsi="仿宋" w:cs="仿宋" w:hint="eastAsia"/>
          <w:color w:val="000000"/>
          <w:sz w:val="32"/>
          <w:szCs w:val="32"/>
          <w:shd w:val="clear" w:color="auto" w:fill="FFFFFF"/>
        </w:rPr>
        <w:t>年</w:t>
      </w:r>
      <w:r>
        <w:rPr>
          <w:rFonts w:ascii="仿宋" w:eastAsia="仿宋" w:hAnsi="仿宋" w:cs="仿宋" w:hint="eastAsia"/>
          <w:color w:val="000000"/>
          <w:sz w:val="32"/>
          <w:szCs w:val="32"/>
          <w:shd w:val="clear" w:color="auto" w:fill="FFFFFF"/>
        </w:rPr>
        <w:t>基层党组织活动</w:t>
      </w:r>
      <w:r>
        <w:rPr>
          <w:rFonts w:ascii="仿宋" w:eastAsia="仿宋" w:hAnsi="仿宋" w:cs="仿宋" w:hint="eastAsia"/>
          <w:color w:val="000000"/>
          <w:sz w:val="32"/>
          <w:szCs w:val="32"/>
          <w:shd w:val="clear" w:color="auto" w:fill="FFFFFF"/>
        </w:rPr>
        <w:t>项目预算总额为</w:t>
      </w:r>
      <w:r>
        <w:rPr>
          <w:rFonts w:ascii="仿宋" w:eastAsia="仿宋" w:hAnsi="仿宋" w:cs="仿宋" w:hint="eastAsia"/>
          <w:color w:val="000000"/>
          <w:sz w:val="32"/>
          <w:szCs w:val="32"/>
          <w:shd w:val="clear" w:color="auto" w:fill="FFFFFF"/>
        </w:rPr>
        <w:t>4.5</w:t>
      </w:r>
      <w:r>
        <w:rPr>
          <w:rFonts w:ascii="仿宋" w:eastAsia="仿宋" w:hAnsi="仿宋" w:cs="仿宋" w:hint="eastAsia"/>
          <w:color w:val="000000"/>
          <w:sz w:val="32"/>
          <w:szCs w:val="32"/>
          <w:shd w:val="clear" w:color="auto" w:fill="FFFFFF"/>
        </w:rPr>
        <w:t>万元</w:t>
      </w:r>
      <w:r>
        <w:rPr>
          <w:rFonts w:ascii="仿宋" w:eastAsia="仿宋" w:hAnsi="仿宋" w:cs="仿宋" w:hint="eastAsia"/>
          <w:color w:val="000000"/>
          <w:sz w:val="32"/>
          <w:szCs w:val="32"/>
          <w:shd w:val="clear" w:color="auto" w:fill="FFFFFF"/>
        </w:rPr>
        <w:t>，</w:t>
      </w:r>
      <w:r>
        <w:rPr>
          <w:rFonts w:ascii="仿宋" w:eastAsia="仿宋" w:hAnsi="仿宋" w:cs="仿宋"/>
          <w:color w:val="000000"/>
          <w:sz w:val="32"/>
          <w:szCs w:val="32"/>
          <w:shd w:val="clear" w:color="auto" w:fill="FFFFFF"/>
        </w:rPr>
        <w:t>实际到位资金</w:t>
      </w:r>
      <w:r>
        <w:rPr>
          <w:rFonts w:ascii="仿宋" w:eastAsia="仿宋" w:hAnsi="仿宋" w:cs="仿宋" w:hint="eastAsia"/>
          <w:color w:val="000000"/>
          <w:sz w:val="32"/>
          <w:szCs w:val="32"/>
          <w:shd w:val="clear" w:color="auto" w:fill="FFFFFF"/>
        </w:rPr>
        <w:t>4.5</w:t>
      </w:r>
      <w:r>
        <w:rPr>
          <w:rFonts w:ascii="仿宋" w:eastAsia="仿宋" w:hAnsi="仿宋" w:cs="仿宋"/>
          <w:color w:val="000000"/>
          <w:sz w:val="32"/>
          <w:szCs w:val="32"/>
          <w:shd w:val="clear" w:color="auto" w:fill="FFFFFF"/>
        </w:rPr>
        <w:t>万元，资金到位率</w:t>
      </w:r>
      <w:r>
        <w:rPr>
          <w:rFonts w:ascii="仿宋" w:eastAsia="仿宋" w:hAnsi="仿宋" w:cs="仿宋"/>
          <w:color w:val="000000"/>
          <w:sz w:val="32"/>
          <w:szCs w:val="32"/>
          <w:shd w:val="clear" w:color="auto" w:fill="FFFFFF"/>
        </w:rPr>
        <w:t>100%</w:t>
      </w:r>
      <w:r>
        <w:rPr>
          <w:rFonts w:ascii="仿宋" w:eastAsia="仿宋" w:hAnsi="仿宋" w:cs="仿宋"/>
          <w:color w:val="000000"/>
          <w:sz w:val="32"/>
          <w:szCs w:val="32"/>
          <w:shd w:val="clear" w:color="auto" w:fill="FFFFFF"/>
        </w:rPr>
        <w:t>。</w:t>
      </w:r>
      <w:r>
        <w:rPr>
          <w:rFonts w:ascii="仿宋" w:eastAsia="仿宋" w:hAnsi="仿宋" w:cs="仿宋" w:hint="eastAsia"/>
          <w:color w:val="000000"/>
          <w:sz w:val="32"/>
          <w:szCs w:val="32"/>
          <w:shd w:val="clear" w:color="auto" w:fill="FFFFFF"/>
        </w:rPr>
        <w:t>资金分配严格按照项目实施</w:t>
      </w:r>
      <w:r>
        <w:rPr>
          <w:rFonts w:ascii="仿宋" w:eastAsia="仿宋" w:hAnsi="仿宋" w:cs="仿宋" w:hint="eastAsia"/>
          <w:color w:val="000000"/>
          <w:sz w:val="32"/>
          <w:szCs w:val="32"/>
          <w:shd w:val="clear" w:color="auto" w:fill="FFFFFF"/>
        </w:rPr>
        <w:t>方案和预算计划执行，确保资金使用规范、合理。</w:t>
      </w:r>
    </w:p>
    <w:p w:rsidR="00C27E98" w:rsidRDefault="00210F83">
      <w:pPr>
        <w:spacing w:line="576"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（四）项目绩效目标设置</w:t>
      </w:r>
    </w:p>
    <w:p w:rsidR="00C27E98" w:rsidRDefault="00210F83">
      <w:pPr>
        <w:adjustRightInd w:val="0"/>
        <w:snapToGrid w:val="0"/>
        <w:spacing w:line="578" w:lineRule="exact"/>
        <w:ind w:firstLineChars="200" w:firstLine="640"/>
        <w:contextualSpacing/>
        <w:rPr>
          <w:rFonts w:ascii="仿宋" w:eastAsia="仿宋" w:hAnsi="仿宋" w:cs="仿宋"/>
          <w:color w:val="000000"/>
          <w:sz w:val="32"/>
          <w:szCs w:val="32"/>
          <w:shd w:val="clear" w:color="auto" w:fill="FFFFFF"/>
        </w:rPr>
      </w:pPr>
      <w:r>
        <w:rPr>
          <w:rFonts w:ascii="仿宋" w:eastAsia="仿宋" w:hAnsi="仿宋" w:cs="仿宋"/>
          <w:color w:val="000000"/>
          <w:sz w:val="32"/>
          <w:szCs w:val="32"/>
          <w:shd w:val="clear" w:color="auto" w:fill="FFFFFF"/>
        </w:rPr>
        <w:t>通过</w:t>
      </w:r>
      <w:r>
        <w:rPr>
          <w:rFonts w:ascii="仿宋" w:eastAsia="仿宋" w:hAnsi="仿宋" w:cs="仿宋" w:hint="eastAsia"/>
          <w:color w:val="000000"/>
          <w:sz w:val="32"/>
          <w:szCs w:val="32"/>
          <w:shd w:val="clear" w:color="auto" w:fill="FFFFFF"/>
        </w:rPr>
        <w:t>开展重点项目绩效评价工作、内控编制工作等，旨在规范管理流程、防范潜在风险等方面具有重要作用，开展绩效评价工作对重点项目资金的使用提出</w:t>
      </w:r>
      <w:r>
        <w:rPr>
          <w:rFonts w:ascii="仿宋" w:eastAsia="仿宋" w:hAnsi="仿宋" w:cs="仿宋" w:hint="eastAsia"/>
          <w:color w:val="000000"/>
          <w:sz w:val="32"/>
          <w:szCs w:val="32"/>
          <w:shd w:val="clear" w:color="auto" w:fill="FFFFFF"/>
        </w:rPr>
        <w:t xml:space="preserve"> </w:t>
      </w:r>
      <w:r>
        <w:rPr>
          <w:rFonts w:ascii="仿宋" w:eastAsia="仿宋" w:hAnsi="仿宋" w:cs="仿宋" w:hint="eastAsia"/>
          <w:color w:val="000000"/>
          <w:sz w:val="32"/>
          <w:szCs w:val="32"/>
          <w:shd w:val="clear" w:color="auto" w:fill="FFFFFF"/>
        </w:rPr>
        <w:t>“建立全面规范透明、标准科学、约束有力的预算制度，全面实施绩效管理”。</w:t>
      </w:r>
    </w:p>
    <w:p w:rsidR="00C27E98" w:rsidRDefault="00210F83">
      <w:pPr>
        <w:spacing w:line="576" w:lineRule="exact"/>
        <w:rPr>
          <w:rFonts w:ascii="仿宋" w:eastAsia="仿宋" w:hAnsi="仿宋" w:cs="仿宋"/>
          <w:b/>
          <w:bCs/>
          <w:sz w:val="32"/>
          <w:szCs w:val="32"/>
        </w:rPr>
      </w:pPr>
      <w:r>
        <w:rPr>
          <w:rFonts w:ascii="仿宋" w:eastAsia="仿宋" w:hAnsi="仿宋" w:cs="仿宋" w:hint="eastAsia"/>
          <w:b/>
          <w:bCs/>
          <w:sz w:val="32"/>
          <w:szCs w:val="32"/>
        </w:rPr>
        <w:t>二、评价实施</w:t>
      </w:r>
    </w:p>
    <w:p w:rsidR="00C27E98" w:rsidRDefault="00210F83">
      <w:pPr>
        <w:spacing w:line="576"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（一）评价目的</w:t>
      </w:r>
    </w:p>
    <w:p w:rsidR="00C27E98" w:rsidRDefault="00210F83">
      <w:pPr>
        <w:adjustRightInd w:val="0"/>
        <w:snapToGrid w:val="0"/>
        <w:spacing w:line="578" w:lineRule="exact"/>
        <w:ind w:firstLineChars="200" w:firstLine="640"/>
        <w:contextualSpacing/>
        <w:rPr>
          <w:rFonts w:ascii="仿宋" w:eastAsia="仿宋" w:hAnsi="仿宋" w:cs="仿宋"/>
          <w:color w:val="000000"/>
          <w:sz w:val="32"/>
          <w:szCs w:val="32"/>
          <w:shd w:val="clear" w:color="auto" w:fill="FFFFFF"/>
          <w:lang w:eastAsia="zh"/>
        </w:rPr>
      </w:pPr>
      <w:r>
        <w:rPr>
          <w:rFonts w:ascii="仿宋" w:eastAsia="仿宋" w:hAnsi="仿宋" w:cs="仿宋"/>
          <w:color w:val="000000"/>
          <w:sz w:val="32"/>
          <w:szCs w:val="32"/>
          <w:shd w:val="clear" w:color="auto" w:fill="FFFFFF"/>
        </w:rPr>
        <w:t>按照《甘孜藏族自治州财政局关于开展州级部门预算绩</w:t>
      </w:r>
      <w:r>
        <w:rPr>
          <w:rFonts w:ascii="仿宋" w:eastAsia="仿宋" w:hAnsi="仿宋" w:cs="仿宋"/>
          <w:color w:val="000000"/>
          <w:sz w:val="32"/>
          <w:szCs w:val="32"/>
          <w:shd w:val="clear" w:color="auto" w:fill="FFFFFF"/>
        </w:rPr>
        <w:lastRenderedPageBreak/>
        <w:t>效自评工作的通知》（</w:t>
      </w:r>
      <w:proofErr w:type="gramStart"/>
      <w:r>
        <w:rPr>
          <w:rFonts w:ascii="仿宋" w:eastAsia="仿宋" w:hAnsi="仿宋" w:cs="仿宋"/>
          <w:color w:val="000000"/>
          <w:sz w:val="32"/>
          <w:szCs w:val="32"/>
          <w:shd w:val="clear" w:color="auto" w:fill="FFFFFF"/>
        </w:rPr>
        <w:t>甘财绩</w:t>
      </w:r>
      <w:proofErr w:type="gramEnd"/>
      <w:r>
        <w:rPr>
          <w:rFonts w:ascii="仿宋" w:eastAsia="仿宋" w:hAnsi="仿宋" w:cs="仿宋"/>
          <w:color w:val="000000"/>
          <w:sz w:val="32"/>
          <w:szCs w:val="32"/>
          <w:shd w:val="clear" w:color="auto" w:fill="FFFFFF"/>
        </w:rPr>
        <w:t>〔</w:t>
      </w:r>
      <w:r>
        <w:rPr>
          <w:rFonts w:ascii="仿宋" w:eastAsia="仿宋" w:hAnsi="仿宋" w:cs="仿宋"/>
          <w:color w:val="000000"/>
          <w:sz w:val="32"/>
          <w:szCs w:val="32"/>
          <w:shd w:val="clear" w:color="auto" w:fill="FFFFFF"/>
        </w:rPr>
        <w:t>2025</w:t>
      </w:r>
      <w:r>
        <w:rPr>
          <w:rFonts w:ascii="仿宋" w:eastAsia="仿宋" w:hAnsi="仿宋" w:cs="仿宋"/>
          <w:color w:val="000000"/>
          <w:sz w:val="32"/>
          <w:szCs w:val="32"/>
          <w:shd w:val="clear" w:color="auto" w:fill="FFFFFF"/>
        </w:rPr>
        <w:t>〕</w:t>
      </w:r>
      <w:r>
        <w:rPr>
          <w:rFonts w:ascii="仿宋" w:eastAsia="仿宋" w:hAnsi="仿宋" w:cs="仿宋"/>
          <w:color w:val="000000"/>
          <w:sz w:val="32"/>
          <w:szCs w:val="32"/>
          <w:shd w:val="clear" w:color="auto" w:fill="FFFFFF"/>
        </w:rPr>
        <w:t>53</w:t>
      </w:r>
      <w:r>
        <w:rPr>
          <w:rFonts w:ascii="仿宋" w:eastAsia="仿宋" w:hAnsi="仿宋" w:cs="仿宋"/>
          <w:color w:val="000000"/>
          <w:sz w:val="32"/>
          <w:szCs w:val="32"/>
          <w:shd w:val="clear" w:color="auto" w:fill="FFFFFF"/>
        </w:rPr>
        <w:t>号）工作要求，我</w:t>
      </w:r>
      <w:r>
        <w:rPr>
          <w:rFonts w:ascii="仿宋" w:eastAsia="仿宋" w:hAnsi="仿宋" w:cs="仿宋" w:hint="eastAsia"/>
          <w:color w:val="000000"/>
          <w:sz w:val="32"/>
          <w:szCs w:val="32"/>
          <w:shd w:val="clear" w:color="auto" w:fill="FFFFFF"/>
        </w:rPr>
        <w:t>会</w:t>
      </w:r>
      <w:r>
        <w:rPr>
          <w:rFonts w:ascii="仿宋" w:eastAsia="仿宋" w:hAnsi="仿宋" w:cs="仿宋"/>
          <w:color w:val="000000"/>
          <w:sz w:val="32"/>
          <w:szCs w:val="32"/>
          <w:shd w:val="clear" w:color="auto" w:fill="FFFFFF"/>
        </w:rPr>
        <w:t>积极开展本次专项资金绩效自评工作，依据设定的绩效目标，对项目支出的经济性、效率性、效益性和公平性进行客观、公正的分析和评判。通过开展绩效自评，提高部门</w:t>
      </w:r>
      <w:r>
        <w:rPr>
          <w:rFonts w:ascii="仿宋" w:eastAsia="仿宋" w:hAnsi="仿宋" w:cs="仿宋"/>
          <w:color w:val="000000"/>
          <w:sz w:val="32"/>
          <w:szCs w:val="32"/>
          <w:shd w:val="clear" w:color="auto" w:fill="FFFFFF"/>
          <w:lang w:eastAsia="zh"/>
        </w:rPr>
        <w:t>、</w:t>
      </w:r>
      <w:r>
        <w:rPr>
          <w:rFonts w:ascii="仿宋" w:eastAsia="仿宋" w:hAnsi="仿宋" w:cs="仿宋"/>
          <w:color w:val="000000"/>
          <w:sz w:val="32"/>
          <w:szCs w:val="32"/>
          <w:shd w:val="clear" w:color="auto" w:fill="FFFFFF"/>
        </w:rPr>
        <w:t>单位</w:t>
      </w:r>
      <w:r>
        <w:rPr>
          <w:rFonts w:ascii="仿宋" w:eastAsia="仿宋" w:hAnsi="仿宋" w:cs="仿宋"/>
          <w:color w:val="000000"/>
          <w:sz w:val="32"/>
          <w:szCs w:val="32"/>
          <w:shd w:val="clear" w:color="auto" w:fill="FFFFFF"/>
          <w:lang w:eastAsia="zh"/>
        </w:rPr>
        <w:t>人员</w:t>
      </w:r>
      <w:r>
        <w:rPr>
          <w:rFonts w:ascii="仿宋" w:eastAsia="仿宋" w:hAnsi="仿宋" w:cs="仿宋"/>
          <w:color w:val="000000"/>
          <w:sz w:val="32"/>
          <w:szCs w:val="32"/>
          <w:shd w:val="clear" w:color="auto" w:fill="FFFFFF"/>
        </w:rPr>
        <w:t>的绩效管理意识，提高绩效管理水平；发现项目在执行和实施管理过程中存在的问题和薄弱之处，深入分析其原因，找到问题根源所在</w:t>
      </w:r>
      <w:r>
        <w:rPr>
          <w:rFonts w:ascii="仿宋" w:eastAsia="仿宋" w:hAnsi="仿宋" w:cs="仿宋"/>
          <w:color w:val="000000"/>
          <w:sz w:val="32"/>
          <w:szCs w:val="32"/>
          <w:shd w:val="clear" w:color="auto" w:fill="FFFFFF"/>
          <w:lang w:eastAsia="zh"/>
        </w:rPr>
        <w:t>，及时纠偏整改，</w:t>
      </w:r>
      <w:r>
        <w:rPr>
          <w:rFonts w:ascii="仿宋" w:eastAsia="仿宋" w:hAnsi="仿宋" w:cs="仿宋"/>
          <w:color w:val="000000"/>
          <w:sz w:val="32"/>
          <w:szCs w:val="32"/>
          <w:shd w:val="clear" w:color="auto" w:fill="FFFFFF"/>
        </w:rPr>
        <w:t>提高资金使用效率和项目效益。</w:t>
      </w:r>
    </w:p>
    <w:p w:rsidR="00C27E98" w:rsidRDefault="00210F83">
      <w:pPr>
        <w:spacing w:line="576"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（二）预设问题及评价重点</w:t>
      </w:r>
    </w:p>
    <w:p w:rsidR="00C27E98" w:rsidRDefault="00210F83">
      <w:pPr>
        <w:adjustRightInd w:val="0"/>
        <w:snapToGrid w:val="0"/>
        <w:spacing w:line="578" w:lineRule="exact"/>
        <w:ind w:firstLineChars="200" w:firstLine="640"/>
        <w:contextualSpacing/>
        <w:rPr>
          <w:rFonts w:ascii="仿宋" w:eastAsia="仿宋" w:hAnsi="仿宋" w:cs="仿宋"/>
          <w:color w:val="000000"/>
          <w:sz w:val="32"/>
          <w:szCs w:val="32"/>
          <w:shd w:val="clear" w:color="auto" w:fill="FFFFFF"/>
        </w:rPr>
      </w:pPr>
      <w:r>
        <w:rPr>
          <w:rFonts w:ascii="仿宋" w:eastAsia="仿宋" w:hAnsi="仿宋" w:cs="仿宋"/>
          <w:color w:val="000000"/>
          <w:sz w:val="32"/>
          <w:szCs w:val="32"/>
          <w:shd w:val="clear" w:color="auto" w:fill="FFFFFF"/>
        </w:rPr>
        <w:t>一是关注资金使用范围，核查资金使用拨付是否符合规定、是否专款专用；</w:t>
      </w:r>
      <w:r>
        <w:rPr>
          <w:rFonts w:ascii="仿宋" w:eastAsia="仿宋" w:hAnsi="仿宋" w:cs="仿宋" w:hint="eastAsia"/>
          <w:color w:val="000000"/>
          <w:sz w:val="32"/>
          <w:szCs w:val="32"/>
          <w:shd w:val="clear" w:color="auto" w:fill="FFFFFF"/>
        </w:rPr>
        <w:t>二</w:t>
      </w:r>
      <w:r>
        <w:rPr>
          <w:rFonts w:ascii="仿宋" w:eastAsia="仿宋" w:hAnsi="仿宋" w:cs="仿宋"/>
          <w:color w:val="000000"/>
          <w:sz w:val="32"/>
          <w:szCs w:val="32"/>
          <w:shd w:val="clear" w:color="auto" w:fill="FFFFFF"/>
        </w:rPr>
        <w:t>是关注项目绩效目标实现程度，</w:t>
      </w:r>
      <w:r>
        <w:rPr>
          <w:rFonts w:ascii="仿宋" w:eastAsia="仿宋" w:hAnsi="仿宋" w:cs="仿宋" w:hint="eastAsia"/>
          <w:color w:val="000000"/>
          <w:sz w:val="32"/>
          <w:szCs w:val="32"/>
          <w:shd w:val="clear" w:color="auto" w:fill="FFFFFF"/>
        </w:rPr>
        <w:t>开展项目评价工作是否形成“评价</w:t>
      </w:r>
      <w:r>
        <w:rPr>
          <w:rFonts w:ascii="仿宋" w:eastAsia="仿宋" w:hAnsi="仿宋" w:cs="仿宋" w:hint="eastAsia"/>
          <w:color w:val="000000"/>
          <w:sz w:val="32"/>
          <w:szCs w:val="32"/>
          <w:shd w:val="clear" w:color="auto" w:fill="FFFFFF"/>
        </w:rPr>
        <w:t>-</w:t>
      </w:r>
      <w:r>
        <w:rPr>
          <w:rFonts w:ascii="仿宋" w:eastAsia="仿宋" w:hAnsi="仿宋" w:cs="仿宋" w:hint="eastAsia"/>
          <w:color w:val="000000"/>
          <w:sz w:val="32"/>
          <w:szCs w:val="32"/>
          <w:shd w:val="clear" w:color="auto" w:fill="FFFFFF"/>
        </w:rPr>
        <w:t>反馈</w:t>
      </w:r>
      <w:r>
        <w:rPr>
          <w:rFonts w:ascii="仿宋" w:eastAsia="仿宋" w:hAnsi="仿宋" w:cs="仿宋" w:hint="eastAsia"/>
          <w:color w:val="000000"/>
          <w:sz w:val="32"/>
          <w:szCs w:val="32"/>
          <w:shd w:val="clear" w:color="auto" w:fill="FFFFFF"/>
        </w:rPr>
        <w:t>-</w:t>
      </w:r>
      <w:r>
        <w:rPr>
          <w:rFonts w:ascii="仿宋" w:eastAsia="仿宋" w:hAnsi="仿宋" w:cs="仿宋" w:hint="eastAsia"/>
          <w:color w:val="000000"/>
          <w:sz w:val="32"/>
          <w:szCs w:val="32"/>
          <w:shd w:val="clear" w:color="auto" w:fill="FFFFFF"/>
        </w:rPr>
        <w:t>整改”的有效闭环。</w:t>
      </w:r>
    </w:p>
    <w:p w:rsidR="00C27E98" w:rsidRDefault="00210F83">
      <w:pPr>
        <w:spacing w:line="576"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（三）评价选点</w:t>
      </w:r>
    </w:p>
    <w:p w:rsidR="00C27E98" w:rsidRDefault="00210F83">
      <w:pPr>
        <w:pStyle w:val="20"/>
        <w:spacing w:after="0" w:line="560" w:lineRule="exact"/>
        <w:ind w:leftChars="0" w:left="0" w:firstLine="640"/>
        <w:rPr>
          <w:rFonts w:ascii="仿宋" w:eastAsia="仿宋" w:hAnsi="仿宋" w:cs="仿宋"/>
          <w:color w:val="000000"/>
          <w:sz w:val="32"/>
          <w:shd w:val="clear" w:color="auto" w:fill="FFFFFF"/>
        </w:rPr>
      </w:pPr>
      <w:r>
        <w:rPr>
          <w:rFonts w:ascii="仿宋" w:eastAsia="仿宋" w:hAnsi="仿宋" w:cs="仿宋" w:hint="eastAsia"/>
          <w:color w:val="000000"/>
          <w:sz w:val="32"/>
          <w:shd w:val="clear" w:color="auto" w:fill="FFFFFF"/>
        </w:rPr>
        <w:t>资金仅用于本级机关开展重点项目绩效评价工作、财务人员差旅费用及编制内控尾</w:t>
      </w:r>
      <w:proofErr w:type="gramStart"/>
      <w:r>
        <w:rPr>
          <w:rFonts w:ascii="仿宋" w:eastAsia="仿宋" w:hAnsi="仿宋" w:cs="仿宋" w:hint="eastAsia"/>
          <w:color w:val="000000"/>
          <w:sz w:val="32"/>
          <w:shd w:val="clear" w:color="auto" w:fill="FFFFFF"/>
        </w:rPr>
        <w:t>款相关</w:t>
      </w:r>
      <w:proofErr w:type="gramEnd"/>
      <w:r>
        <w:rPr>
          <w:rFonts w:ascii="仿宋" w:eastAsia="仿宋" w:hAnsi="仿宋" w:cs="仿宋" w:hint="eastAsia"/>
          <w:color w:val="000000"/>
          <w:sz w:val="32"/>
          <w:shd w:val="clear" w:color="auto" w:fill="FFFFFF"/>
        </w:rPr>
        <w:t>支出。</w:t>
      </w:r>
    </w:p>
    <w:p w:rsidR="00C27E98" w:rsidRDefault="00210F83">
      <w:pPr>
        <w:spacing w:line="576"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（四）评价方法</w:t>
      </w:r>
    </w:p>
    <w:p w:rsidR="00C27E98" w:rsidRDefault="00210F83">
      <w:pPr>
        <w:pStyle w:val="a7"/>
        <w:widowControl/>
        <w:spacing w:before="0" w:beforeAutospacing="0" w:after="0" w:afterAutospacing="0" w:line="600" w:lineRule="exact"/>
        <w:ind w:firstLineChars="200" w:firstLine="640"/>
        <w:jc w:val="both"/>
      </w:pPr>
      <w:proofErr w:type="gramStart"/>
      <w:r>
        <w:rPr>
          <w:rFonts w:ascii="仿宋" w:eastAsia="仿宋" w:hAnsi="仿宋" w:cs="仿宋"/>
          <w:color w:val="000000"/>
          <w:sz w:val="32"/>
          <w:szCs w:val="32"/>
        </w:rPr>
        <w:t>评价组</w:t>
      </w:r>
      <w:proofErr w:type="gramEnd"/>
      <w:r>
        <w:rPr>
          <w:rFonts w:ascii="仿宋" w:eastAsia="仿宋" w:hAnsi="仿宋" w:cs="仿宋" w:hint="eastAsia"/>
          <w:color w:val="000000"/>
          <w:sz w:val="32"/>
          <w:szCs w:val="32"/>
        </w:rPr>
        <w:t>根据项目情况和评价重点相结合、现场评价和非现场评价相结合的方式，运用座谈询问、数据采集、系统监测、资料核查、账务抽审等方式方法进行单位自评。</w:t>
      </w:r>
    </w:p>
    <w:p w:rsidR="00C27E98" w:rsidRDefault="00210F83">
      <w:pPr>
        <w:spacing w:line="576"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（五）评价组织</w:t>
      </w:r>
    </w:p>
    <w:p w:rsidR="00C27E98" w:rsidRDefault="00210F83">
      <w:pPr>
        <w:pStyle w:val="a7"/>
        <w:widowControl/>
        <w:spacing w:before="0" w:beforeAutospacing="0" w:after="0" w:afterAutospacing="0" w:line="578" w:lineRule="exact"/>
        <w:ind w:firstLine="640"/>
        <w:jc w:val="both"/>
      </w:pPr>
      <w:proofErr w:type="gramStart"/>
      <w:r>
        <w:rPr>
          <w:rFonts w:ascii="仿宋" w:eastAsia="仿宋" w:hAnsi="仿宋" w:cs="仿宋"/>
          <w:color w:val="000000"/>
          <w:sz w:val="32"/>
          <w:szCs w:val="32"/>
        </w:rPr>
        <w:t>评价组</w:t>
      </w:r>
      <w:proofErr w:type="gramEnd"/>
      <w:r>
        <w:rPr>
          <w:rFonts w:ascii="仿宋" w:eastAsia="仿宋" w:hAnsi="仿宋" w:cs="仿宋"/>
          <w:color w:val="000000"/>
          <w:sz w:val="32"/>
          <w:szCs w:val="32"/>
        </w:rPr>
        <w:t>人员构成</w:t>
      </w:r>
      <w:r>
        <w:rPr>
          <w:rFonts w:ascii="仿宋" w:eastAsia="仿宋" w:hAnsi="仿宋" w:cs="仿宋" w:hint="eastAsia"/>
          <w:color w:val="000000"/>
          <w:sz w:val="32"/>
          <w:szCs w:val="32"/>
        </w:rPr>
        <w:t>由分管领导、办公室和财务室及组成评价小组展开评价工作。</w:t>
      </w:r>
    </w:p>
    <w:p w:rsidR="00C27E98" w:rsidRDefault="00210F83">
      <w:pPr>
        <w:spacing w:line="576" w:lineRule="exact"/>
        <w:rPr>
          <w:rFonts w:ascii="仿宋" w:eastAsia="仿宋" w:hAnsi="仿宋" w:cs="仿宋"/>
          <w:b/>
          <w:bCs/>
          <w:sz w:val="32"/>
          <w:szCs w:val="32"/>
        </w:rPr>
      </w:pPr>
      <w:r>
        <w:rPr>
          <w:rFonts w:ascii="仿宋" w:eastAsia="仿宋" w:hAnsi="仿宋" w:cs="仿宋" w:hint="eastAsia"/>
          <w:b/>
          <w:bCs/>
          <w:sz w:val="32"/>
          <w:szCs w:val="32"/>
        </w:rPr>
        <w:t>三、绩效分析</w:t>
      </w:r>
    </w:p>
    <w:p w:rsidR="00C27E98" w:rsidRDefault="00210F83">
      <w:pPr>
        <w:spacing w:line="576"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（一）通用指标绩效分析</w:t>
      </w:r>
    </w:p>
    <w:p w:rsidR="00C27E98" w:rsidRDefault="00210F83">
      <w:p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1. </w:t>
      </w:r>
      <w:r>
        <w:rPr>
          <w:rFonts w:ascii="仿宋" w:eastAsia="仿宋" w:hAnsi="仿宋" w:cs="仿宋" w:hint="eastAsia"/>
          <w:sz w:val="32"/>
          <w:szCs w:val="32"/>
        </w:rPr>
        <w:t>项目决策：</w:t>
      </w:r>
      <w:r>
        <w:rPr>
          <w:rFonts w:ascii="仿宋" w:eastAsia="仿宋" w:hAnsi="仿宋" w:cs="仿宋"/>
          <w:color w:val="000000"/>
          <w:sz w:val="32"/>
          <w:szCs w:val="32"/>
        </w:rPr>
        <w:t>2024</w:t>
      </w:r>
      <w:r>
        <w:rPr>
          <w:rFonts w:ascii="仿宋" w:eastAsia="仿宋" w:hAnsi="仿宋" w:cs="仿宋"/>
          <w:color w:val="000000"/>
          <w:sz w:val="32"/>
          <w:szCs w:val="32"/>
        </w:rPr>
        <w:t>年我</w:t>
      </w:r>
      <w:r>
        <w:rPr>
          <w:rFonts w:ascii="仿宋" w:eastAsia="仿宋" w:hAnsi="仿宋" w:cs="仿宋" w:hint="eastAsia"/>
          <w:color w:val="000000"/>
          <w:sz w:val="32"/>
          <w:szCs w:val="32"/>
        </w:rPr>
        <w:t>会申报基层党组织</w:t>
      </w:r>
      <w:r>
        <w:rPr>
          <w:rFonts w:ascii="仿宋" w:eastAsia="仿宋" w:hAnsi="仿宋" w:cs="仿宋" w:hint="eastAsia"/>
          <w:color w:val="000000"/>
          <w:sz w:val="32"/>
          <w:szCs w:val="32"/>
        </w:rPr>
        <w:t>预算项目经费</w:t>
      </w:r>
      <w:r>
        <w:rPr>
          <w:rFonts w:ascii="仿宋" w:eastAsia="仿宋" w:hAnsi="仿宋" w:cs="仿宋" w:hint="eastAsia"/>
          <w:color w:val="000000"/>
          <w:sz w:val="32"/>
          <w:szCs w:val="32"/>
        </w:rPr>
        <w:t>4.5</w:t>
      </w:r>
      <w:r>
        <w:rPr>
          <w:rFonts w:ascii="仿宋" w:eastAsia="仿宋" w:hAnsi="仿宋" w:cs="仿宋" w:hint="eastAsia"/>
          <w:color w:val="000000"/>
          <w:sz w:val="32"/>
          <w:szCs w:val="32"/>
        </w:rPr>
        <w:t>万元，年初由州级财政部门下</w:t>
      </w:r>
      <w:proofErr w:type="gramStart"/>
      <w:r>
        <w:rPr>
          <w:rFonts w:ascii="仿宋" w:eastAsia="仿宋" w:hAnsi="仿宋" w:cs="仿宋" w:hint="eastAsia"/>
          <w:color w:val="000000"/>
          <w:sz w:val="32"/>
          <w:szCs w:val="32"/>
        </w:rPr>
        <w:t>达项目</w:t>
      </w:r>
      <w:proofErr w:type="gramEnd"/>
      <w:r>
        <w:rPr>
          <w:rFonts w:ascii="仿宋" w:eastAsia="仿宋" w:hAnsi="仿宋" w:cs="仿宋" w:hint="eastAsia"/>
          <w:color w:val="000000"/>
          <w:sz w:val="32"/>
          <w:szCs w:val="32"/>
        </w:rPr>
        <w:t>预算资金</w:t>
      </w:r>
      <w:r>
        <w:rPr>
          <w:rFonts w:ascii="仿宋" w:eastAsia="仿宋" w:hAnsi="仿宋" w:cs="仿宋" w:hint="eastAsia"/>
          <w:color w:val="000000"/>
          <w:sz w:val="32"/>
          <w:szCs w:val="32"/>
        </w:rPr>
        <w:t>4.5</w:t>
      </w:r>
      <w:r>
        <w:rPr>
          <w:rFonts w:ascii="仿宋" w:eastAsia="仿宋" w:hAnsi="仿宋" w:cs="仿宋" w:hint="eastAsia"/>
          <w:color w:val="000000"/>
          <w:sz w:val="32"/>
          <w:szCs w:val="32"/>
        </w:rPr>
        <w:t>万元</w:t>
      </w:r>
      <w:r>
        <w:rPr>
          <w:rFonts w:ascii="仿宋" w:eastAsia="仿宋" w:hAnsi="仿宋" w:cs="仿宋" w:hint="eastAsia"/>
          <w:sz w:val="32"/>
          <w:szCs w:val="32"/>
        </w:rPr>
        <w:t>。</w:t>
      </w:r>
    </w:p>
    <w:p w:rsidR="00C27E98" w:rsidRDefault="00210F83">
      <w:pPr>
        <w:spacing w:line="576" w:lineRule="exact"/>
        <w:ind w:firstLineChars="200" w:firstLine="640"/>
        <w:rPr>
          <w:rFonts w:ascii="仿宋" w:eastAsia="仿宋" w:hAnsi="仿宋"/>
          <w:color w:val="000000"/>
          <w:sz w:val="32"/>
          <w:szCs w:val="32"/>
        </w:rPr>
      </w:pPr>
      <w:r>
        <w:rPr>
          <w:rFonts w:ascii="仿宋" w:eastAsia="仿宋" w:hAnsi="仿宋" w:cs="仿宋" w:hint="eastAsia"/>
          <w:sz w:val="32"/>
          <w:szCs w:val="32"/>
        </w:rPr>
        <w:t>2. </w:t>
      </w:r>
      <w:r>
        <w:rPr>
          <w:rFonts w:ascii="仿宋" w:eastAsia="仿宋" w:hAnsi="仿宋" w:cs="仿宋" w:hint="eastAsia"/>
          <w:sz w:val="32"/>
          <w:szCs w:val="32"/>
        </w:rPr>
        <w:t>项目</w:t>
      </w:r>
      <w:r>
        <w:rPr>
          <w:rFonts w:ascii="仿宋" w:eastAsia="仿宋" w:hAnsi="仿宋" w:cs="仿宋" w:hint="eastAsia"/>
          <w:sz w:val="32"/>
          <w:szCs w:val="32"/>
        </w:rPr>
        <w:t>管理</w:t>
      </w:r>
      <w:r>
        <w:rPr>
          <w:rFonts w:ascii="仿宋" w:eastAsia="仿宋" w:hAnsi="仿宋" w:cs="仿宋" w:hint="eastAsia"/>
          <w:sz w:val="32"/>
          <w:szCs w:val="32"/>
        </w:rPr>
        <w:t>：</w:t>
      </w:r>
      <w:r>
        <w:rPr>
          <w:rFonts w:ascii="仿宋" w:eastAsia="仿宋" w:hAnsi="仿宋" w:hint="eastAsia"/>
          <w:color w:val="000000"/>
          <w:sz w:val="32"/>
          <w:szCs w:val="32"/>
        </w:rPr>
        <w:t>专项资金严格按照项目内容使用，做到专款专用。使用专项资金时，全部通过国库集中支付，杜绝虚报、挤占、挪用。项目过程中全部按照管理办法执行，无违反规定的行为发生。</w:t>
      </w:r>
    </w:p>
    <w:p w:rsidR="00C27E98" w:rsidRDefault="00210F83">
      <w:p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3. </w:t>
      </w:r>
      <w:r>
        <w:rPr>
          <w:rFonts w:ascii="仿宋" w:eastAsia="仿宋" w:hAnsi="仿宋" w:cs="仿宋" w:hint="eastAsia"/>
          <w:sz w:val="32"/>
          <w:szCs w:val="32"/>
        </w:rPr>
        <w:t>项目实施：</w:t>
      </w:r>
      <w:r>
        <w:rPr>
          <w:rFonts w:ascii="仿宋" w:eastAsia="仿宋" w:hAnsi="仿宋" w:hint="eastAsia"/>
          <w:color w:val="000000"/>
          <w:sz w:val="32"/>
          <w:szCs w:val="32"/>
        </w:rPr>
        <w:t>基层党组织活动经费由我</w:t>
      </w:r>
      <w:r>
        <w:rPr>
          <w:rFonts w:ascii="仿宋" w:eastAsia="仿宋" w:hAnsi="仿宋" w:hint="eastAsia"/>
          <w:color w:val="000000"/>
          <w:sz w:val="32"/>
          <w:szCs w:val="32"/>
        </w:rPr>
        <w:t>会</w:t>
      </w:r>
      <w:r>
        <w:rPr>
          <w:rFonts w:ascii="仿宋" w:eastAsia="仿宋" w:hAnsi="仿宋" w:hint="eastAsia"/>
          <w:color w:val="000000"/>
          <w:sz w:val="32"/>
          <w:szCs w:val="32"/>
        </w:rPr>
        <w:t>统筹管理，计划使用。坚持“统筹兼顾、保证重点、量入为出、收支平衡”原则。</w:t>
      </w:r>
      <w:r>
        <w:rPr>
          <w:rFonts w:ascii="仿宋" w:eastAsia="仿宋" w:hAnsi="仿宋" w:cs="仿宋" w:hint="eastAsia"/>
          <w:sz w:val="32"/>
          <w:szCs w:val="32"/>
        </w:rPr>
        <w:t>预算执行率</w:t>
      </w:r>
      <w:r>
        <w:rPr>
          <w:rFonts w:ascii="仿宋" w:eastAsia="仿宋" w:hAnsi="仿宋" w:cs="仿宋" w:hint="eastAsia"/>
          <w:sz w:val="32"/>
          <w:szCs w:val="32"/>
        </w:rPr>
        <w:t>100%</w:t>
      </w:r>
      <w:r>
        <w:rPr>
          <w:rFonts w:ascii="仿宋" w:eastAsia="仿宋" w:hAnsi="仿宋" w:cs="仿宋" w:hint="eastAsia"/>
          <w:sz w:val="32"/>
          <w:szCs w:val="32"/>
        </w:rPr>
        <w:t>，资金使用合</w:t>
      </w:r>
      <w:proofErr w:type="gramStart"/>
      <w:r>
        <w:rPr>
          <w:rFonts w:ascii="仿宋" w:eastAsia="仿宋" w:hAnsi="仿宋" w:cs="仿宋" w:hint="eastAsia"/>
          <w:sz w:val="32"/>
          <w:szCs w:val="32"/>
        </w:rPr>
        <w:t>规</w:t>
      </w:r>
      <w:proofErr w:type="gramEnd"/>
      <w:r>
        <w:rPr>
          <w:rFonts w:ascii="仿宋" w:eastAsia="仿宋" w:hAnsi="仿宋" w:cs="仿宋" w:hint="eastAsia"/>
          <w:sz w:val="32"/>
          <w:szCs w:val="32"/>
        </w:rPr>
        <w:t>。</w:t>
      </w:r>
    </w:p>
    <w:p w:rsidR="00C27E98" w:rsidRDefault="00210F83">
      <w:p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4. </w:t>
      </w:r>
      <w:r>
        <w:rPr>
          <w:rFonts w:ascii="仿宋" w:eastAsia="仿宋" w:hAnsi="仿宋" w:cs="仿宋" w:hint="eastAsia"/>
          <w:sz w:val="32"/>
          <w:szCs w:val="32"/>
        </w:rPr>
        <w:t>项目结果：</w:t>
      </w:r>
      <w:r>
        <w:rPr>
          <w:rFonts w:ascii="仿宋" w:eastAsia="仿宋" w:hAnsi="仿宋" w:hint="eastAsia"/>
          <w:color w:val="000000"/>
          <w:sz w:val="32"/>
          <w:szCs w:val="32"/>
        </w:rPr>
        <w:t>开展党员学习教育活动</w:t>
      </w:r>
      <w:r>
        <w:rPr>
          <w:rFonts w:ascii="仿宋" w:eastAsia="仿宋" w:hAnsi="仿宋" w:hint="eastAsia"/>
          <w:color w:val="000000"/>
          <w:sz w:val="32"/>
          <w:szCs w:val="32"/>
        </w:rPr>
        <w:t>5</w:t>
      </w:r>
      <w:r>
        <w:rPr>
          <w:rFonts w:ascii="仿宋" w:eastAsia="仿宋" w:hAnsi="仿宋" w:hint="eastAsia"/>
          <w:color w:val="000000"/>
          <w:sz w:val="32"/>
          <w:szCs w:val="32"/>
        </w:rPr>
        <w:t>次，开展党支部活动</w:t>
      </w:r>
      <w:r>
        <w:rPr>
          <w:rFonts w:ascii="仿宋" w:eastAsia="仿宋" w:hAnsi="仿宋" w:hint="eastAsia"/>
          <w:color w:val="000000"/>
          <w:sz w:val="32"/>
          <w:szCs w:val="32"/>
        </w:rPr>
        <w:t>1</w:t>
      </w:r>
      <w:r>
        <w:rPr>
          <w:rFonts w:ascii="仿宋" w:eastAsia="仿宋" w:hAnsi="仿宋" w:hint="eastAsia"/>
          <w:color w:val="000000"/>
          <w:sz w:val="32"/>
          <w:szCs w:val="32"/>
        </w:rPr>
        <w:t>次，共安排学习达</w:t>
      </w:r>
      <w:r>
        <w:rPr>
          <w:rFonts w:ascii="仿宋" w:eastAsia="仿宋" w:hAnsi="仿宋" w:hint="eastAsia"/>
          <w:color w:val="000000"/>
          <w:sz w:val="32"/>
          <w:szCs w:val="32"/>
        </w:rPr>
        <w:t>12</w:t>
      </w:r>
      <w:r>
        <w:rPr>
          <w:rFonts w:ascii="仿宋" w:eastAsia="仿宋" w:hAnsi="仿宋" w:hint="eastAsia"/>
          <w:color w:val="000000"/>
          <w:sz w:val="32"/>
          <w:szCs w:val="32"/>
        </w:rPr>
        <w:t>次，民主生活会</w:t>
      </w:r>
      <w:r>
        <w:rPr>
          <w:rFonts w:ascii="仿宋" w:eastAsia="仿宋" w:hAnsi="仿宋" w:hint="eastAsia"/>
          <w:color w:val="000000"/>
          <w:sz w:val="32"/>
          <w:szCs w:val="32"/>
        </w:rPr>
        <w:t>1</w:t>
      </w:r>
      <w:r>
        <w:rPr>
          <w:rFonts w:ascii="仿宋" w:eastAsia="仿宋" w:hAnsi="仿宋" w:hint="eastAsia"/>
          <w:color w:val="000000"/>
          <w:sz w:val="32"/>
          <w:szCs w:val="32"/>
        </w:rPr>
        <w:t>次，购置党员学习教育资料</w:t>
      </w:r>
      <w:r>
        <w:rPr>
          <w:rFonts w:ascii="仿宋" w:eastAsia="仿宋" w:hAnsi="仿宋" w:hint="eastAsia"/>
          <w:color w:val="000000"/>
          <w:sz w:val="32"/>
          <w:szCs w:val="32"/>
        </w:rPr>
        <w:t>1</w:t>
      </w:r>
      <w:r>
        <w:rPr>
          <w:rFonts w:ascii="仿宋" w:eastAsia="仿宋" w:hAnsi="仿宋" w:hint="eastAsia"/>
          <w:color w:val="000000"/>
          <w:sz w:val="32"/>
          <w:szCs w:val="32"/>
        </w:rPr>
        <w:t>批，慰问困难党员</w:t>
      </w:r>
      <w:r>
        <w:rPr>
          <w:rFonts w:ascii="仿宋" w:eastAsia="仿宋" w:hAnsi="仿宋" w:hint="eastAsia"/>
          <w:color w:val="000000"/>
          <w:sz w:val="32"/>
          <w:szCs w:val="32"/>
        </w:rPr>
        <w:t>1</w:t>
      </w:r>
      <w:r>
        <w:rPr>
          <w:rFonts w:ascii="仿宋" w:eastAsia="仿宋" w:hAnsi="仿宋" w:hint="eastAsia"/>
          <w:color w:val="000000"/>
          <w:sz w:val="32"/>
          <w:szCs w:val="32"/>
        </w:rPr>
        <w:t>次。先后召开</w:t>
      </w:r>
      <w:r>
        <w:rPr>
          <w:rFonts w:ascii="仿宋" w:eastAsia="仿宋" w:hAnsi="仿宋" w:hint="eastAsia"/>
          <w:color w:val="000000"/>
          <w:sz w:val="32"/>
          <w:szCs w:val="32"/>
        </w:rPr>
        <w:t>9</w:t>
      </w:r>
      <w:r>
        <w:rPr>
          <w:rFonts w:ascii="仿宋" w:eastAsia="仿宋" w:hAnsi="仿宋" w:hint="eastAsia"/>
          <w:color w:val="000000"/>
          <w:sz w:val="32"/>
          <w:szCs w:val="32"/>
        </w:rPr>
        <w:t>次党组会议，召开甘孜州红十字会系统党风廉政工作会议。</w:t>
      </w:r>
      <w:r>
        <w:rPr>
          <w:rFonts w:ascii="仿宋" w:eastAsia="仿宋" w:hAnsi="仿宋" w:cs="仿宋" w:hint="eastAsia"/>
          <w:sz w:val="32"/>
          <w:szCs w:val="32"/>
        </w:rPr>
        <w:t>目标完成率</w:t>
      </w:r>
      <w:r>
        <w:rPr>
          <w:rFonts w:ascii="仿宋" w:eastAsia="仿宋" w:hAnsi="仿宋" w:cs="仿宋" w:hint="eastAsia"/>
          <w:sz w:val="32"/>
          <w:szCs w:val="32"/>
        </w:rPr>
        <w:t>100%</w:t>
      </w:r>
      <w:r>
        <w:rPr>
          <w:rFonts w:ascii="仿宋" w:eastAsia="仿宋" w:hAnsi="仿宋" w:cs="仿宋" w:hint="eastAsia"/>
          <w:sz w:val="32"/>
          <w:szCs w:val="32"/>
        </w:rPr>
        <w:t>，按时完成。</w:t>
      </w:r>
    </w:p>
    <w:p w:rsidR="00C27E98" w:rsidRDefault="00210F83">
      <w:pPr>
        <w:spacing w:line="576"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（二）专用指标绩效分析（行政运转类）</w:t>
      </w:r>
    </w:p>
    <w:p w:rsidR="00C27E98" w:rsidRDefault="00210F83">
      <w:pPr>
        <w:spacing w:line="576" w:lineRule="exact"/>
        <w:ind w:firstLineChars="200" w:firstLine="640"/>
        <w:rPr>
          <w:rFonts w:ascii="仿宋" w:eastAsia="仿宋" w:hAnsi="仿宋" w:cs="仿宋"/>
          <w:sz w:val="32"/>
          <w:szCs w:val="32"/>
        </w:rPr>
      </w:pPr>
      <w:r>
        <w:rPr>
          <w:rFonts w:ascii="仿宋" w:eastAsia="仿宋" w:hAnsi="仿宋" w:cs="仿宋"/>
          <w:sz w:val="32"/>
          <w:szCs w:val="32"/>
        </w:rPr>
        <w:t>本</w:t>
      </w:r>
      <w:r>
        <w:rPr>
          <w:rFonts w:ascii="仿宋" w:eastAsia="仿宋" w:hAnsi="仿宋" w:cs="仿宋"/>
          <w:sz w:val="32"/>
          <w:szCs w:val="32"/>
          <w:lang w:eastAsia="zh"/>
        </w:rPr>
        <w:t>项目为行政运转类项目</w:t>
      </w:r>
      <w:r>
        <w:rPr>
          <w:rFonts w:ascii="仿宋" w:eastAsia="仿宋" w:hAnsi="仿宋" w:cs="仿宋"/>
          <w:sz w:val="32"/>
          <w:szCs w:val="32"/>
        </w:rPr>
        <w:t>，主要</w:t>
      </w:r>
      <w:r>
        <w:rPr>
          <w:rFonts w:ascii="仿宋" w:eastAsia="仿宋" w:hAnsi="仿宋" w:cs="仿宋"/>
          <w:sz w:val="32"/>
          <w:szCs w:val="32"/>
          <w:lang w:eastAsia="zh"/>
        </w:rPr>
        <w:t>围绕用途合</w:t>
      </w:r>
      <w:proofErr w:type="gramStart"/>
      <w:r>
        <w:rPr>
          <w:rFonts w:ascii="仿宋" w:eastAsia="仿宋" w:hAnsi="仿宋" w:cs="仿宋"/>
          <w:sz w:val="32"/>
          <w:szCs w:val="32"/>
          <w:lang w:eastAsia="zh"/>
        </w:rPr>
        <w:t>规</w:t>
      </w:r>
      <w:proofErr w:type="gramEnd"/>
      <w:r>
        <w:rPr>
          <w:rFonts w:ascii="仿宋" w:eastAsia="仿宋" w:hAnsi="仿宋" w:cs="仿宋"/>
          <w:sz w:val="32"/>
          <w:szCs w:val="32"/>
          <w:lang w:eastAsia="zh"/>
        </w:rPr>
        <w:t>性、程序合</w:t>
      </w:r>
      <w:proofErr w:type="gramStart"/>
      <w:r>
        <w:rPr>
          <w:rFonts w:ascii="仿宋" w:eastAsia="仿宋" w:hAnsi="仿宋" w:cs="仿宋"/>
          <w:sz w:val="32"/>
          <w:szCs w:val="32"/>
          <w:lang w:eastAsia="zh"/>
        </w:rPr>
        <w:t>规</w:t>
      </w:r>
      <w:proofErr w:type="gramEnd"/>
      <w:r>
        <w:rPr>
          <w:rFonts w:ascii="仿宋" w:eastAsia="仿宋" w:hAnsi="仿宋" w:cs="仿宋"/>
          <w:sz w:val="32"/>
          <w:szCs w:val="32"/>
          <w:lang w:eastAsia="zh"/>
        </w:rPr>
        <w:t>性、标准合</w:t>
      </w:r>
      <w:proofErr w:type="gramStart"/>
      <w:r>
        <w:rPr>
          <w:rFonts w:ascii="仿宋" w:eastAsia="仿宋" w:hAnsi="仿宋" w:cs="仿宋"/>
          <w:sz w:val="32"/>
          <w:szCs w:val="32"/>
          <w:lang w:eastAsia="zh"/>
        </w:rPr>
        <w:t>规</w:t>
      </w:r>
      <w:proofErr w:type="gramEnd"/>
      <w:r>
        <w:rPr>
          <w:rFonts w:ascii="仿宋" w:eastAsia="仿宋" w:hAnsi="仿宋" w:cs="仿宋"/>
          <w:sz w:val="32"/>
          <w:szCs w:val="32"/>
          <w:lang w:eastAsia="zh"/>
        </w:rPr>
        <w:t>性</w:t>
      </w:r>
      <w:r>
        <w:rPr>
          <w:rFonts w:ascii="仿宋" w:eastAsia="仿宋" w:hAnsi="仿宋" w:cs="仿宋"/>
          <w:sz w:val="32"/>
          <w:szCs w:val="32"/>
        </w:rPr>
        <w:t>三个</w:t>
      </w:r>
      <w:r>
        <w:rPr>
          <w:rFonts w:ascii="仿宋" w:eastAsia="仿宋" w:hAnsi="仿宋" w:cs="仿宋"/>
          <w:sz w:val="32"/>
          <w:szCs w:val="32"/>
          <w:lang w:eastAsia="zh"/>
        </w:rPr>
        <w:t>方面进行绩效分析</w:t>
      </w:r>
      <w:r>
        <w:rPr>
          <w:rFonts w:ascii="仿宋" w:eastAsia="仿宋" w:hAnsi="仿宋" w:cs="仿宋"/>
          <w:sz w:val="32"/>
          <w:szCs w:val="32"/>
        </w:rPr>
        <w:t>。</w:t>
      </w:r>
    </w:p>
    <w:p w:rsidR="00C27E98" w:rsidRDefault="00210F83">
      <w:pPr>
        <w:spacing w:line="576" w:lineRule="exact"/>
        <w:rPr>
          <w:rFonts w:ascii="仿宋" w:eastAsia="仿宋" w:hAnsi="仿宋" w:cs="仿宋"/>
          <w:b/>
          <w:bCs/>
          <w:sz w:val="32"/>
          <w:szCs w:val="32"/>
        </w:rPr>
      </w:pPr>
      <w:r>
        <w:rPr>
          <w:rFonts w:ascii="仿宋" w:eastAsia="仿宋" w:hAnsi="仿宋" w:cs="仿宋" w:hint="eastAsia"/>
          <w:b/>
          <w:bCs/>
          <w:sz w:val="32"/>
          <w:szCs w:val="32"/>
        </w:rPr>
        <w:t>四、评价结论</w:t>
      </w:r>
    </w:p>
    <w:p w:rsidR="00C27E98" w:rsidRDefault="00210F83">
      <w:pPr>
        <w:spacing w:line="576" w:lineRule="exact"/>
        <w:ind w:firstLineChars="200" w:firstLine="640"/>
        <w:rPr>
          <w:rFonts w:ascii="仿宋" w:eastAsia="仿宋" w:hAnsi="仿宋" w:cs="仿宋"/>
          <w:sz w:val="32"/>
          <w:szCs w:val="32"/>
        </w:rPr>
      </w:pPr>
      <w:r>
        <w:rPr>
          <w:rFonts w:ascii="仿宋" w:eastAsia="仿宋" w:hAnsi="仿宋" w:cs="仿宋"/>
          <w:sz w:val="32"/>
          <w:szCs w:val="32"/>
        </w:rPr>
        <w:t>根据《甘孜藏族自治州财政局关于转发〈四川省预算绩效评价管理办法〉的通知》（</w:t>
      </w:r>
      <w:proofErr w:type="gramStart"/>
      <w:r>
        <w:rPr>
          <w:rFonts w:ascii="仿宋" w:eastAsia="仿宋" w:hAnsi="仿宋" w:cs="仿宋"/>
          <w:sz w:val="32"/>
          <w:szCs w:val="32"/>
        </w:rPr>
        <w:t>甘财绩</w:t>
      </w:r>
      <w:proofErr w:type="gramEnd"/>
      <w:r>
        <w:rPr>
          <w:rFonts w:ascii="仿宋" w:eastAsia="仿宋" w:hAnsi="仿宋" w:cs="仿宋"/>
          <w:sz w:val="32"/>
          <w:szCs w:val="32"/>
        </w:rPr>
        <w:t>〔</w:t>
      </w:r>
      <w:r>
        <w:rPr>
          <w:rFonts w:ascii="仿宋" w:eastAsia="仿宋" w:hAnsi="仿宋" w:cs="仿宋"/>
          <w:sz w:val="32"/>
          <w:szCs w:val="32"/>
        </w:rPr>
        <w:t>2025</w:t>
      </w:r>
      <w:r>
        <w:rPr>
          <w:rFonts w:ascii="仿宋" w:eastAsia="仿宋" w:hAnsi="仿宋" w:cs="仿宋"/>
          <w:sz w:val="32"/>
          <w:szCs w:val="32"/>
        </w:rPr>
        <w:t>〕</w:t>
      </w:r>
      <w:r>
        <w:rPr>
          <w:rFonts w:ascii="仿宋" w:eastAsia="仿宋" w:hAnsi="仿宋" w:cs="仿宋"/>
          <w:sz w:val="32"/>
          <w:szCs w:val="32"/>
        </w:rPr>
        <w:t>54</w:t>
      </w:r>
      <w:r>
        <w:rPr>
          <w:rFonts w:ascii="仿宋" w:eastAsia="仿宋" w:hAnsi="仿宋" w:cs="仿宋"/>
          <w:sz w:val="32"/>
          <w:szCs w:val="32"/>
        </w:rPr>
        <w:t>号）专项预算绩效自评</w:t>
      </w:r>
      <w:proofErr w:type="gramStart"/>
      <w:r>
        <w:rPr>
          <w:rFonts w:ascii="仿宋" w:eastAsia="仿宋" w:hAnsi="仿宋" w:cs="仿宋"/>
          <w:sz w:val="32"/>
          <w:szCs w:val="32"/>
        </w:rPr>
        <w:t>打分表</w:t>
      </w:r>
      <w:proofErr w:type="gramEnd"/>
      <w:r>
        <w:rPr>
          <w:rFonts w:ascii="仿宋" w:eastAsia="仿宋" w:hAnsi="仿宋" w:cs="仿宋"/>
          <w:sz w:val="32"/>
          <w:szCs w:val="32"/>
        </w:rPr>
        <w:t>评分标准，</w:t>
      </w:r>
      <w:bookmarkStart w:id="54" w:name="OLE_LINK17"/>
      <w:r>
        <w:rPr>
          <w:rFonts w:ascii="仿宋" w:eastAsia="仿宋" w:hAnsi="仿宋" w:cs="仿宋"/>
          <w:sz w:val="32"/>
          <w:szCs w:val="32"/>
        </w:rPr>
        <w:t>本项目自评得分</w:t>
      </w:r>
      <w:r>
        <w:rPr>
          <w:rFonts w:ascii="仿宋" w:eastAsia="仿宋" w:hAnsi="仿宋" w:cs="仿宋" w:hint="eastAsia"/>
          <w:sz w:val="32"/>
          <w:szCs w:val="32"/>
        </w:rPr>
        <w:t>95</w:t>
      </w:r>
      <w:r>
        <w:rPr>
          <w:rFonts w:ascii="仿宋" w:eastAsia="仿宋" w:hAnsi="仿宋" w:cs="仿宋"/>
          <w:sz w:val="32"/>
          <w:szCs w:val="32"/>
        </w:rPr>
        <w:t>分，</w:t>
      </w:r>
      <w:bookmarkEnd w:id="54"/>
      <w:r>
        <w:rPr>
          <w:rFonts w:ascii="仿宋" w:eastAsia="仿宋" w:hAnsi="仿宋" w:cs="仿宋"/>
          <w:sz w:val="32"/>
          <w:szCs w:val="32"/>
        </w:rPr>
        <w:t>总体上看，项目整体实施情况良好，</w:t>
      </w:r>
      <w:r>
        <w:rPr>
          <w:rFonts w:ascii="仿宋" w:eastAsia="仿宋" w:hAnsi="仿宋" w:cs="仿宋" w:hint="eastAsia"/>
          <w:sz w:val="32"/>
          <w:szCs w:val="32"/>
        </w:rPr>
        <w:t>形成项目绩效评价的闭环效果，</w:t>
      </w:r>
      <w:r>
        <w:rPr>
          <w:rFonts w:ascii="仿宋" w:eastAsia="仿宋" w:hAnsi="仿宋" w:cs="仿宋"/>
          <w:sz w:val="32"/>
          <w:szCs w:val="32"/>
        </w:rPr>
        <w:t>但也存在前期预算不够精准，</w:t>
      </w:r>
      <w:r>
        <w:rPr>
          <w:rFonts w:ascii="仿宋" w:eastAsia="仿宋" w:hAnsi="仿宋" w:cs="仿宋" w:hint="eastAsia"/>
          <w:sz w:val="32"/>
          <w:szCs w:val="32"/>
        </w:rPr>
        <w:t>支付进度滞后等问题。</w:t>
      </w:r>
    </w:p>
    <w:p w:rsidR="00C27E98" w:rsidRDefault="00210F83">
      <w:pPr>
        <w:spacing w:line="576" w:lineRule="exact"/>
        <w:rPr>
          <w:rFonts w:ascii="仿宋" w:eastAsia="仿宋" w:hAnsi="仿宋" w:cs="仿宋"/>
          <w:b/>
          <w:bCs/>
          <w:sz w:val="32"/>
          <w:szCs w:val="32"/>
        </w:rPr>
      </w:pPr>
      <w:r>
        <w:rPr>
          <w:rFonts w:ascii="仿宋" w:eastAsia="仿宋" w:hAnsi="仿宋" w:cs="仿宋" w:hint="eastAsia"/>
          <w:b/>
          <w:bCs/>
          <w:sz w:val="32"/>
          <w:szCs w:val="32"/>
        </w:rPr>
        <w:lastRenderedPageBreak/>
        <w:t>五、存在主要问题</w:t>
      </w:r>
    </w:p>
    <w:p w:rsidR="00C27E98" w:rsidRDefault="00210F83">
      <w:pPr>
        <w:spacing w:line="576" w:lineRule="exact"/>
        <w:ind w:firstLineChars="200" w:firstLine="640"/>
        <w:rPr>
          <w:rFonts w:ascii="仿宋" w:eastAsia="仿宋" w:hAnsi="仿宋" w:cs="仿宋"/>
          <w:sz w:val="32"/>
          <w:szCs w:val="32"/>
        </w:rPr>
      </w:pPr>
      <w:r>
        <w:rPr>
          <w:rFonts w:ascii="仿宋" w:eastAsia="仿宋" w:hAnsi="仿宋" w:cs="仿宋"/>
          <w:sz w:val="32"/>
          <w:szCs w:val="32"/>
        </w:rPr>
        <w:t>通过开展</w:t>
      </w:r>
      <w:r>
        <w:rPr>
          <w:rFonts w:ascii="仿宋" w:eastAsia="仿宋" w:hAnsi="仿宋" w:cs="仿宋" w:hint="eastAsia"/>
          <w:sz w:val="32"/>
          <w:szCs w:val="32"/>
        </w:rPr>
        <w:t>重点项目</w:t>
      </w:r>
      <w:r>
        <w:rPr>
          <w:rFonts w:ascii="仿宋" w:eastAsia="仿宋" w:hAnsi="仿宋" w:cs="仿宋"/>
          <w:sz w:val="32"/>
          <w:szCs w:val="32"/>
        </w:rPr>
        <w:t>绩效</w:t>
      </w:r>
      <w:r>
        <w:rPr>
          <w:rFonts w:ascii="仿宋" w:eastAsia="仿宋" w:hAnsi="仿宋" w:cs="仿宋" w:hint="eastAsia"/>
          <w:sz w:val="32"/>
          <w:szCs w:val="32"/>
        </w:rPr>
        <w:t>评价</w:t>
      </w:r>
      <w:r>
        <w:rPr>
          <w:rFonts w:ascii="仿宋" w:eastAsia="仿宋" w:hAnsi="仿宋" w:cs="仿宋"/>
          <w:sz w:val="32"/>
          <w:szCs w:val="32"/>
        </w:rPr>
        <w:t>，</w:t>
      </w:r>
      <w:r>
        <w:rPr>
          <w:rFonts w:ascii="仿宋" w:eastAsia="仿宋" w:hAnsi="仿宋" w:cs="仿宋" w:hint="eastAsia"/>
          <w:sz w:val="32"/>
          <w:szCs w:val="32"/>
        </w:rPr>
        <w:t>主要存在预算编制与执行偏差问题，需</w:t>
      </w:r>
      <w:r>
        <w:rPr>
          <w:rFonts w:ascii="仿宋" w:eastAsia="仿宋" w:hAnsi="仿宋" w:cs="仿宋"/>
          <w:sz w:val="32"/>
          <w:szCs w:val="32"/>
        </w:rPr>
        <w:t>提高单位</w:t>
      </w:r>
      <w:r>
        <w:rPr>
          <w:rFonts w:ascii="仿宋" w:eastAsia="仿宋" w:hAnsi="仿宋" w:cs="仿宋"/>
          <w:sz w:val="32"/>
          <w:szCs w:val="32"/>
          <w:lang w:eastAsia="zh"/>
        </w:rPr>
        <w:t>人员</w:t>
      </w:r>
      <w:r>
        <w:rPr>
          <w:rFonts w:ascii="仿宋" w:eastAsia="仿宋" w:hAnsi="仿宋" w:cs="仿宋"/>
          <w:sz w:val="32"/>
          <w:szCs w:val="32"/>
        </w:rPr>
        <w:t>的绩效管理意识，提高绩效管理水平</w:t>
      </w:r>
      <w:r>
        <w:rPr>
          <w:rFonts w:ascii="仿宋" w:eastAsia="仿宋" w:hAnsi="仿宋" w:cs="仿宋" w:hint="eastAsia"/>
          <w:sz w:val="32"/>
          <w:szCs w:val="32"/>
        </w:rPr>
        <w:t>。</w:t>
      </w:r>
    </w:p>
    <w:p w:rsidR="00C27E98" w:rsidRDefault="00210F83">
      <w:pPr>
        <w:spacing w:line="576" w:lineRule="exact"/>
        <w:rPr>
          <w:rFonts w:ascii="仿宋" w:eastAsia="仿宋" w:hAnsi="仿宋" w:cs="仿宋"/>
          <w:b/>
          <w:bCs/>
          <w:sz w:val="32"/>
          <w:szCs w:val="32"/>
        </w:rPr>
      </w:pPr>
      <w:r>
        <w:rPr>
          <w:rFonts w:ascii="仿宋" w:eastAsia="仿宋" w:hAnsi="仿宋" w:cs="仿宋" w:hint="eastAsia"/>
          <w:b/>
          <w:bCs/>
          <w:sz w:val="32"/>
          <w:szCs w:val="32"/>
        </w:rPr>
        <w:t>六、改进建议</w:t>
      </w:r>
    </w:p>
    <w:p w:rsidR="00C27E98" w:rsidRDefault="00210F83">
      <w:pPr>
        <w:spacing w:line="576" w:lineRule="exact"/>
        <w:ind w:firstLineChars="200" w:firstLine="640"/>
        <w:rPr>
          <w:rFonts w:ascii="仿宋" w:eastAsia="仿宋" w:hAnsi="仿宋"/>
          <w:color w:val="000000"/>
          <w:sz w:val="32"/>
          <w:szCs w:val="32"/>
        </w:rPr>
      </w:pPr>
      <w:r>
        <w:rPr>
          <w:rFonts w:ascii="仿宋" w:eastAsia="仿宋" w:hAnsi="仿宋" w:cs="仿宋" w:hint="eastAsia"/>
          <w:sz w:val="32"/>
          <w:szCs w:val="32"/>
        </w:rPr>
        <w:t>严格按照</w:t>
      </w:r>
      <w:r>
        <w:rPr>
          <w:rFonts w:ascii="仿宋" w:eastAsia="仿宋" w:hAnsi="仿宋" w:cs="仿宋"/>
          <w:sz w:val="32"/>
          <w:szCs w:val="32"/>
        </w:rPr>
        <w:t>落实部门内部预算绩效管理主体责任，提高部门内部财务人员以及业务人员的预算绩效管理意识，</w:t>
      </w:r>
      <w:r>
        <w:rPr>
          <w:rFonts w:ascii="仿宋" w:eastAsia="仿宋" w:hAnsi="仿宋" w:cs="仿宋" w:hint="eastAsia"/>
          <w:sz w:val="32"/>
          <w:szCs w:val="32"/>
        </w:rPr>
        <w:t>按照财政</w:t>
      </w:r>
      <w:r>
        <w:rPr>
          <w:rFonts w:ascii="仿宋" w:eastAsia="仿宋" w:hAnsi="仿宋" w:cs="仿宋"/>
          <w:sz w:val="32"/>
          <w:szCs w:val="32"/>
        </w:rPr>
        <w:t>绩效目标</w:t>
      </w:r>
      <w:r>
        <w:rPr>
          <w:rFonts w:ascii="仿宋" w:eastAsia="仿宋" w:hAnsi="仿宋" w:cs="仿宋" w:hint="eastAsia"/>
          <w:sz w:val="32"/>
          <w:szCs w:val="32"/>
        </w:rPr>
        <w:t>编制及</w:t>
      </w:r>
      <w:r>
        <w:rPr>
          <w:rFonts w:ascii="仿宋" w:eastAsia="仿宋" w:hAnsi="仿宋" w:cs="仿宋"/>
          <w:sz w:val="32"/>
          <w:szCs w:val="32"/>
        </w:rPr>
        <w:t>审核要求共同配合完成预算绩效管理工作，</w:t>
      </w:r>
      <w:r>
        <w:rPr>
          <w:rFonts w:ascii="仿宋" w:eastAsia="仿宋" w:hAnsi="仿宋" w:cs="仿宋" w:hint="eastAsia"/>
          <w:sz w:val="32"/>
          <w:szCs w:val="32"/>
        </w:rPr>
        <w:t>整体</w:t>
      </w:r>
      <w:r>
        <w:rPr>
          <w:rFonts w:ascii="仿宋" w:eastAsia="仿宋" w:hAnsi="仿宋" w:cs="仿宋"/>
          <w:sz w:val="32"/>
          <w:szCs w:val="32"/>
        </w:rPr>
        <w:t>提高部门预算绩效管理水平，防止出现预算绩效管理工作未开展或开展不及时的情况发生。</w:t>
      </w:r>
    </w:p>
    <w:p w:rsidR="00C27E98" w:rsidRDefault="00C27E98"/>
    <w:tbl>
      <w:tblPr>
        <w:tblW w:w="9643" w:type="dxa"/>
        <w:tblLayout w:type="fixed"/>
        <w:tblCellMar>
          <w:left w:w="0" w:type="dxa"/>
          <w:right w:w="0" w:type="dxa"/>
        </w:tblCellMar>
        <w:tblLook w:val="04A0" w:firstRow="1" w:lastRow="0" w:firstColumn="1" w:lastColumn="0" w:noHBand="0" w:noVBand="1"/>
      </w:tblPr>
      <w:tblGrid>
        <w:gridCol w:w="930"/>
        <w:gridCol w:w="885"/>
        <w:gridCol w:w="900"/>
        <w:gridCol w:w="1155"/>
        <w:gridCol w:w="855"/>
        <w:gridCol w:w="750"/>
        <w:gridCol w:w="840"/>
        <w:gridCol w:w="780"/>
        <w:gridCol w:w="810"/>
        <w:gridCol w:w="750"/>
        <w:gridCol w:w="988"/>
      </w:tblGrid>
      <w:tr w:rsidR="00C27E98">
        <w:trPr>
          <w:trHeight w:val="390"/>
        </w:trPr>
        <w:tc>
          <w:tcPr>
            <w:tcW w:w="9643"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黑体" w:eastAsia="黑体" w:hAnsi="宋体" w:cs="黑体"/>
                <w:b/>
                <w:color w:val="000000"/>
                <w:sz w:val="30"/>
                <w:szCs w:val="30"/>
              </w:rPr>
            </w:pPr>
            <w:r>
              <w:rPr>
                <w:rFonts w:ascii="黑体" w:eastAsia="黑体" w:hAnsi="宋体" w:cs="黑体" w:hint="eastAsia"/>
                <w:b/>
                <w:color w:val="000000"/>
                <w:kern w:val="0"/>
                <w:sz w:val="30"/>
                <w:szCs w:val="30"/>
                <w:lang w:bidi="ar"/>
              </w:rPr>
              <w:t>部门预算项目支出绩效自评表（</w:t>
            </w:r>
            <w:r>
              <w:rPr>
                <w:rFonts w:ascii="黑体" w:eastAsia="黑体" w:hAnsi="宋体" w:cs="黑体" w:hint="eastAsia"/>
                <w:b/>
                <w:color w:val="000000"/>
                <w:kern w:val="0"/>
                <w:sz w:val="30"/>
                <w:szCs w:val="30"/>
                <w:lang w:bidi="ar"/>
              </w:rPr>
              <w:t>2024</w:t>
            </w:r>
            <w:r>
              <w:rPr>
                <w:rFonts w:ascii="黑体" w:eastAsia="黑体" w:hAnsi="宋体" w:cs="黑体" w:hint="eastAsia"/>
                <w:b/>
                <w:color w:val="000000"/>
                <w:kern w:val="0"/>
                <w:sz w:val="30"/>
                <w:szCs w:val="30"/>
                <w:lang w:bidi="ar"/>
              </w:rPr>
              <w:t>年度）</w:t>
            </w:r>
          </w:p>
        </w:tc>
      </w:tr>
      <w:tr w:rsidR="00C27E98">
        <w:trPr>
          <w:trHeight w:val="270"/>
        </w:trPr>
        <w:tc>
          <w:tcPr>
            <w:tcW w:w="181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项目名称</w:t>
            </w:r>
          </w:p>
        </w:tc>
        <w:tc>
          <w:tcPr>
            <w:tcW w:w="7828"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51330022T000000393306-</w:t>
            </w:r>
            <w:r>
              <w:rPr>
                <w:rFonts w:ascii="宋体" w:hAnsi="宋体" w:cs="宋体"/>
                <w:color w:val="000000"/>
                <w:kern w:val="0"/>
                <w:sz w:val="18"/>
                <w:szCs w:val="18"/>
                <w:lang w:bidi="ar"/>
              </w:rPr>
              <w:t>基层党组织活动经费</w:t>
            </w:r>
          </w:p>
        </w:tc>
      </w:tr>
      <w:tr w:rsidR="00C27E98">
        <w:trPr>
          <w:trHeight w:val="450"/>
        </w:trPr>
        <w:tc>
          <w:tcPr>
            <w:tcW w:w="181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主管部门</w:t>
            </w:r>
          </w:p>
        </w:tc>
        <w:tc>
          <w:tcPr>
            <w:tcW w:w="45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甘孜州红十字会部门</w:t>
            </w:r>
          </w:p>
        </w:tc>
        <w:tc>
          <w:tcPr>
            <w:tcW w:w="780" w:type="dxa"/>
            <w:tcBorders>
              <w:top w:val="nil"/>
              <w:left w:val="nil"/>
              <w:bottom w:val="nil"/>
              <w:right w:val="nil"/>
            </w:tcBorders>
            <w:shd w:val="clear" w:color="auto" w:fill="auto"/>
            <w:tcMar>
              <w:top w:w="15" w:type="dxa"/>
              <w:left w:w="15" w:type="dxa"/>
              <w:right w:w="15" w:type="dxa"/>
            </w:tcMar>
            <w:vAlign w:val="center"/>
          </w:tcPr>
          <w:p w:rsidR="00C27E98" w:rsidRDefault="00210F83">
            <w:pPr>
              <w:widowControl/>
              <w:jc w:val="left"/>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实施单位</w:t>
            </w:r>
            <w:r>
              <w:rPr>
                <w:rFonts w:ascii="黑体" w:eastAsia="黑体" w:hAnsi="黑体" w:cs="黑体" w:hint="eastAsia"/>
                <w:color w:val="000000"/>
                <w:kern w:val="0"/>
                <w:sz w:val="18"/>
                <w:szCs w:val="18"/>
                <w:lang w:bidi="ar"/>
              </w:rPr>
              <w:t xml:space="preserve"> </w:t>
            </w:r>
            <w:r>
              <w:rPr>
                <w:rFonts w:ascii="黑体" w:eastAsia="黑体" w:hAnsi="黑体" w:cs="黑体" w:hint="eastAsia"/>
                <w:color w:val="000000"/>
                <w:kern w:val="0"/>
                <w:sz w:val="18"/>
                <w:szCs w:val="18"/>
                <w:lang w:bidi="ar"/>
              </w:rPr>
              <w:t>（盖章）</w:t>
            </w:r>
          </w:p>
        </w:tc>
        <w:tc>
          <w:tcPr>
            <w:tcW w:w="2548"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甘孜州红十字会机关</w:t>
            </w:r>
          </w:p>
        </w:tc>
      </w:tr>
      <w:tr w:rsidR="00C27E98">
        <w:trPr>
          <w:trHeight w:val="270"/>
        </w:trPr>
        <w:tc>
          <w:tcPr>
            <w:tcW w:w="9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项目基本情况</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w:t>
            </w:r>
            <w:r>
              <w:rPr>
                <w:rFonts w:ascii="宋体" w:hAnsi="宋体" w:cs="宋体"/>
                <w:color w:val="000000"/>
                <w:kern w:val="0"/>
                <w:sz w:val="18"/>
                <w:szCs w:val="18"/>
                <w:lang w:bidi="ar"/>
              </w:rPr>
              <w:t>项目年度目标完成情况</w:t>
            </w:r>
          </w:p>
        </w:tc>
        <w:tc>
          <w:tcPr>
            <w:tcW w:w="45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项目年度目标</w:t>
            </w:r>
          </w:p>
        </w:tc>
        <w:tc>
          <w:tcPr>
            <w:tcW w:w="3328"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年度目标完成情况</w:t>
            </w:r>
          </w:p>
        </w:tc>
      </w:tr>
      <w:tr w:rsidR="00C27E98">
        <w:trPr>
          <w:trHeight w:val="1680"/>
        </w:trPr>
        <w:tc>
          <w:tcPr>
            <w:tcW w:w="9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rPr>
                <w:rFonts w:ascii="宋体" w:hAnsi="宋体" w:cs="宋体"/>
                <w:color w:val="000000"/>
                <w:sz w:val="18"/>
                <w:szCs w:val="18"/>
              </w:rP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rPr>
                <w:rFonts w:ascii="宋体" w:hAnsi="宋体" w:cs="宋体"/>
                <w:color w:val="000000"/>
                <w:sz w:val="18"/>
                <w:szCs w:val="18"/>
              </w:rPr>
            </w:pPr>
          </w:p>
        </w:tc>
        <w:tc>
          <w:tcPr>
            <w:tcW w:w="45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为了加强党的建设，扎实开展党支部的各项工作，丰富基层党建工作，全面提高党员干部队伍素质，充分发挥基层党组织的战斗堡垒作用，不断增强党组织的凝聚力和战斗力。开展党建工作、党员学习培训、赴各县调研等。</w:t>
            </w:r>
          </w:p>
        </w:tc>
        <w:tc>
          <w:tcPr>
            <w:tcW w:w="3328"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开展党员学习教育活动</w:t>
            </w:r>
            <w:r>
              <w:rPr>
                <w:rFonts w:ascii="宋体" w:hAnsi="宋体" w:cs="宋体"/>
                <w:color w:val="000000"/>
                <w:kern w:val="0"/>
                <w:sz w:val="18"/>
                <w:szCs w:val="18"/>
                <w:lang w:bidi="ar"/>
              </w:rPr>
              <w:t>5</w:t>
            </w:r>
            <w:r>
              <w:rPr>
                <w:rFonts w:ascii="宋体" w:hAnsi="宋体" w:cs="宋体"/>
                <w:color w:val="000000"/>
                <w:kern w:val="0"/>
                <w:sz w:val="18"/>
                <w:szCs w:val="18"/>
                <w:lang w:bidi="ar"/>
              </w:rPr>
              <w:t>次，开展党支部活动</w:t>
            </w:r>
            <w:r>
              <w:rPr>
                <w:rFonts w:ascii="宋体" w:hAnsi="宋体" w:cs="宋体"/>
                <w:color w:val="000000"/>
                <w:kern w:val="0"/>
                <w:sz w:val="18"/>
                <w:szCs w:val="18"/>
                <w:lang w:bidi="ar"/>
              </w:rPr>
              <w:t>1</w:t>
            </w:r>
            <w:r>
              <w:rPr>
                <w:rFonts w:ascii="宋体" w:hAnsi="宋体" w:cs="宋体"/>
                <w:color w:val="000000"/>
                <w:kern w:val="0"/>
                <w:sz w:val="18"/>
                <w:szCs w:val="18"/>
                <w:lang w:bidi="ar"/>
              </w:rPr>
              <w:t>次，共安排学习达</w:t>
            </w:r>
            <w:r>
              <w:rPr>
                <w:rFonts w:ascii="宋体" w:hAnsi="宋体" w:cs="宋体"/>
                <w:color w:val="000000"/>
                <w:kern w:val="0"/>
                <w:sz w:val="18"/>
                <w:szCs w:val="18"/>
                <w:lang w:bidi="ar"/>
              </w:rPr>
              <w:t>12</w:t>
            </w:r>
            <w:r>
              <w:rPr>
                <w:rFonts w:ascii="宋体" w:hAnsi="宋体" w:cs="宋体"/>
                <w:color w:val="000000"/>
                <w:kern w:val="0"/>
                <w:sz w:val="18"/>
                <w:szCs w:val="18"/>
                <w:lang w:bidi="ar"/>
              </w:rPr>
              <w:t>次，民主生活会</w:t>
            </w:r>
            <w:r>
              <w:rPr>
                <w:rFonts w:ascii="宋体" w:hAnsi="宋体" w:cs="宋体"/>
                <w:color w:val="000000"/>
                <w:kern w:val="0"/>
                <w:sz w:val="18"/>
                <w:szCs w:val="18"/>
                <w:lang w:bidi="ar"/>
              </w:rPr>
              <w:t>1</w:t>
            </w:r>
            <w:r>
              <w:rPr>
                <w:rFonts w:ascii="宋体" w:hAnsi="宋体" w:cs="宋体"/>
                <w:color w:val="000000"/>
                <w:kern w:val="0"/>
                <w:sz w:val="18"/>
                <w:szCs w:val="18"/>
                <w:lang w:bidi="ar"/>
              </w:rPr>
              <w:t>次，购置党员学习教育资料</w:t>
            </w:r>
            <w:r>
              <w:rPr>
                <w:rFonts w:ascii="宋体" w:hAnsi="宋体" w:cs="宋体"/>
                <w:color w:val="000000"/>
                <w:kern w:val="0"/>
                <w:sz w:val="18"/>
                <w:szCs w:val="18"/>
                <w:lang w:bidi="ar"/>
              </w:rPr>
              <w:t>1</w:t>
            </w:r>
            <w:r>
              <w:rPr>
                <w:rFonts w:ascii="宋体" w:hAnsi="宋体" w:cs="宋体"/>
                <w:color w:val="000000"/>
                <w:kern w:val="0"/>
                <w:sz w:val="18"/>
                <w:szCs w:val="18"/>
                <w:lang w:bidi="ar"/>
              </w:rPr>
              <w:t>批，慰问困难党员</w:t>
            </w:r>
            <w:r>
              <w:rPr>
                <w:rFonts w:ascii="宋体" w:hAnsi="宋体" w:cs="宋体"/>
                <w:color w:val="000000"/>
                <w:kern w:val="0"/>
                <w:sz w:val="18"/>
                <w:szCs w:val="18"/>
                <w:lang w:bidi="ar"/>
              </w:rPr>
              <w:t>1</w:t>
            </w:r>
            <w:r>
              <w:rPr>
                <w:rFonts w:ascii="宋体" w:hAnsi="宋体" w:cs="宋体"/>
                <w:color w:val="000000"/>
                <w:kern w:val="0"/>
                <w:sz w:val="18"/>
                <w:szCs w:val="18"/>
                <w:lang w:bidi="ar"/>
              </w:rPr>
              <w:t>次。先后召开</w:t>
            </w:r>
            <w:r>
              <w:rPr>
                <w:rFonts w:ascii="宋体" w:hAnsi="宋体" w:cs="宋体"/>
                <w:color w:val="000000"/>
                <w:kern w:val="0"/>
                <w:sz w:val="18"/>
                <w:szCs w:val="18"/>
                <w:lang w:bidi="ar"/>
              </w:rPr>
              <w:t>9</w:t>
            </w:r>
            <w:r>
              <w:rPr>
                <w:rFonts w:ascii="宋体" w:hAnsi="宋体" w:cs="宋体"/>
                <w:color w:val="000000"/>
                <w:kern w:val="0"/>
                <w:sz w:val="18"/>
                <w:szCs w:val="18"/>
                <w:lang w:bidi="ar"/>
              </w:rPr>
              <w:t>次党组会议，召开甘孜州红十字会系统党风廉政工作会议。</w:t>
            </w:r>
          </w:p>
        </w:tc>
      </w:tr>
      <w:tr w:rsidR="00C27E98">
        <w:trPr>
          <w:trHeight w:val="680"/>
        </w:trPr>
        <w:tc>
          <w:tcPr>
            <w:tcW w:w="9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rPr>
                <w:rFonts w:ascii="宋体" w:hAnsi="宋体" w:cs="宋体"/>
                <w:color w:val="000000"/>
                <w:sz w:val="18"/>
                <w:szCs w:val="18"/>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w:t>
            </w:r>
            <w:r>
              <w:rPr>
                <w:rFonts w:ascii="宋体" w:hAnsi="宋体" w:cs="宋体"/>
                <w:color w:val="000000"/>
                <w:kern w:val="0"/>
                <w:sz w:val="18"/>
                <w:szCs w:val="18"/>
                <w:lang w:bidi="ar"/>
              </w:rPr>
              <w:t>项目实施内容及过程概述</w:t>
            </w:r>
          </w:p>
        </w:tc>
        <w:tc>
          <w:tcPr>
            <w:tcW w:w="7828"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预算执行率达到</w:t>
            </w:r>
            <w:r>
              <w:rPr>
                <w:rFonts w:ascii="宋体" w:hAnsi="宋体" w:cs="宋体"/>
                <w:color w:val="000000"/>
                <w:kern w:val="0"/>
                <w:sz w:val="18"/>
                <w:szCs w:val="18"/>
                <w:lang w:bidi="ar"/>
              </w:rPr>
              <w:t>100%</w:t>
            </w:r>
            <w:r>
              <w:rPr>
                <w:rFonts w:ascii="宋体" w:hAnsi="宋体" w:cs="宋体"/>
                <w:color w:val="000000"/>
                <w:kern w:val="0"/>
                <w:sz w:val="18"/>
                <w:szCs w:val="18"/>
                <w:lang w:bidi="ar"/>
              </w:rPr>
              <w:t>，资金使用严格按照规定用途，无违规现象，但在部分项目实施过程中，存在资金拨付不及时的问题，影响了进度。</w:t>
            </w:r>
          </w:p>
        </w:tc>
      </w:tr>
      <w:tr w:rsidR="00C27E98">
        <w:trPr>
          <w:trHeight w:val="675"/>
        </w:trPr>
        <w:tc>
          <w:tcPr>
            <w:tcW w:w="9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预算执行情况（</w:t>
            </w:r>
            <w:r>
              <w:rPr>
                <w:rFonts w:ascii="宋体" w:hAnsi="宋体" w:cs="宋体"/>
                <w:color w:val="000000"/>
                <w:kern w:val="0"/>
                <w:sz w:val="18"/>
                <w:szCs w:val="18"/>
                <w:lang w:bidi="ar"/>
              </w:rPr>
              <w:t>10</w:t>
            </w:r>
            <w:r>
              <w:rPr>
                <w:rFonts w:ascii="宋体" w:hAnsi="宋体" w:cs="宋体"/>
                <w:color w:val="000000"/>
                <w:kern w:val="0"/>
                <w:sz w:val="18"/>
                <w:szCs w:val="18"/>
                <w:lang w:bidi="ar"/>
              </w:rPr>
              <w:t>分）</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年度预算数（万元）</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年初预算</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调整</w:t>
            </w:r>
            <w:proofErr w:type="gramStart"/>
            <w:r>
              <w:rPr>
                <w:rFonts w:ascii="宋体" w:hAnsi="宋体" w:cs="宋体"/>
                <w:color w:val="000000"/>
                <w:kern w:val="0"/>
                <w:sz w:val="18"/>
                <w:szCs w:val="18"/>
                <w:lang w:bidi="ar"/>
              </w:rPr>
              <w:t>后预算</w:t>
            </w:r>
            <w:proofErr w:type="gramEnd"/>
            <w:r>
              <w:rPr>
                <w:rFonts w:ascii="宋体" w:hAnsi="宋体" w:cs="宋体"/>
                <w:color w:val="000000"/>
                <w:kern w:val="0"/>
                <w:sz w:val="18"/>
                <w:szCs w:val="18"/>
                <w:lang w:bidi="ar"/>
              </w:rPr>
              <w:t>数</w:t>
            </w:r>
          </w:p>
        </w:tc>
        <w:tc>
          <w:tcPr>
            <w:tcW w:w="244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预算执行数</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预算执行率</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原因</w:t>
            </w:r>
          </w:p>
        </w:tc>
      </w:tr>
      <w:tr w:rsidR="00C27E98">
        <w:trPr>
          <w:trHeight w:val="270"/>
        </w:trPr>
        <w:tc>
          <w:tcPr>
            <w:tcW w:w="9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宋体" w:hAnsi="宋体" w:cs="宋体"/>
                <w:color w:val="000000"/>
                <w:sz w:val="18"/>
                <w:szCs w:val="18"/>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总额</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4.50</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4.50</w:t>
            </w:r>
          </w:p>
        </w:tc>
        <w:tc>
          <w:tcPr>
            <w:tcW w:w="244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4.50</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100.00%</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98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rPr>
                <w:rFonts w:ascii="黑体" w:eastAsia="黑体" w:hAnsi="黑体" w:cs="黑体"/>
                <w:i/>
                <w:color w:val="000000"/>
                <w:sz w:val="18"/>
                <w:szCs w:val="18"/>
              </w:rPr>
            </w:pPr>
          </w:p>
        </w:tc>
      </w:tr>
      <w:tr w:rsidR="00C27E98">
        <w:trPr>
          <w:trHeight w:val="450"/>
        </w:trPr>
        <w:tc>
          <w:tcPr>
            <w:tcW w:w="9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宋体" w:hAnsi="宋体" w:cs="宋体"/>
                <w:color w:val="000000"/>
                <w:sz w:val="18"/>
                <w:szCs w:val="18"/>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其中：财政资金</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4.50</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4.50</w:t>
            </w:r>
          </w:p>
        </w:tc>
        <w:tc>
          <w:tcPr>
            <w:tcW w:w="244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4.50</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100.00%</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98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rPr>
                <w:rFonts w:ascii="黑体" w:eastAsia="黑体" w:hAnsi="黑体" w:cs="黑体"/>
                <w:i/>
                <w:color w:val="000000"/>
                <w:sz w:val="18"/>
                <w:szCs w:val="18"/>
              </w:rPr>
            </w:pPr>
          </w:p>
        </w:tc>
      </w:tr>
      <w:tr w:rsidR="00C27E98">
        <w:trPr>
          <w:trHeight w:val="450"/>
        </w:trPr>
        <w:tc>
          <w:tcPr>
            <w:tcW w:w="9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宋体" w:hAnsi="宋体" w:cs="宋体"/>
                <w:color w:val="000000"/>
                <w:sz w:val="18"/>
                <w:szCs w:val="18"/>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财政专户管理资金</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244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98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rPr>
                <w:rFonts w:ascii="黑体" w:eastAsia="黑体" w:hAnsi="黑体" w:cs="黑体"/>
                <w:i/>
                <w:color w:val="000000"/>
                <w:sz w:val="18"/>
                <w:szCs w:val="18"/>
              </w:rPr>
            </w:pPr>
          </w:p>
        </w:tc>
      </w:tr>
      <w:tr w:rsidR="00C27E98">
        <w:trPr>
          <w:trHeight w:val="270"/>
        </w:trPr>
        <w:tc>
          <w:tcPr>
            <w:tcW w:w="9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宋体" w:hAnsi="宋体" w:cs="宋体"/>
                <w:color w:val="000000"/>
                <w:sz w:val="18"/>
                <w:szCs w:val="18"/>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单位资金</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244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98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rPr>
                <w:rFonts w:ascii="黑体" w:eastAsia="黑体" w:hAnsi="黑体" w:cs="黑体"/>
                <w:i/>
                <w:color w:val="000000"/>
                <w:sz w:val="18"/>
                <w:szCs w:val="18"/>
              </w:rPr>
            </w:pPr>
          </w:p>
        </w:tc>
      </w:tr>
      <w:tr w:rsidR="00C27E98">
        <w:trPr>
          <w:trHeight w:val="270"/>
        </w:trPr>
        <w:tc>
          <w:tcPr>
            <w:tcW w:w="9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宋体" w:hAnsi="宋体" w:cs="宋体"/>
                <w:color w:val="000000"/>
                <w:sz w:val="18"/>
                <w:szCs w:val="18"/>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其他资金</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微软雅黑" w:eastAsia="微软雅黑" w:hAnsi="微软雅黑" w:cs="微软雅黑"/>
                <w:i/>
                <w:color w:val="000000"/>
                <w:sz w:val="16"/>
                <w:szCs w:val="16"/>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微软雅黑" w:eastAsia="微软雅黑" w:hAnsi="微软雅黑" w:cs="微软雅黑"/>
                <w:i/>
                <w:color w:val="000000"/>
                <w:sz w:val="16"/>
                <w:szCs w:val="16"/>
              </w:rPr>
            </w:pPr>
          </w:p>
        </w:tc>
        <w:tc>
          <w:tcPr>
            <w:tcW w:w="244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微软雅黑" w:eastAsia="微软雅黑" w:hAnsi="微软雅黑" w:cs="微软雅黑"/>
                <w:i/>
                <w:color w:val="000000"/>
                <w:sz w:val="16"/>
                <w:szCs w:val="16"/>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微软雅黑" w:eastAsia="微软雅黑" w:hAnsi="微软雅黑" w:cs="微软雅黑"/>
                <w:i/>
                <w:color w:val="000000"/>
                <w:sz w:val="16"/>
                <w:szCs w:val="16"/>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98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rPr>
                <w:rFonts w:ascii="黑体" w:eastAsia="黑体" w:hAnsi="黑体" w:cs="黑体"/>
                <w:i/>
                <w:color w:val="000000"/>
                <w:sz w:val="18"/>
                <w:szCs w:val="18"/>
              </w:rPr>
            </w:pPr>
          </w:p>
        </w:tc>
      </w:tr>
      <w:tr w:rsidR="00C27E98">
        <w:trPr>
          <w:trHeight w:val="450"/>
        </w:trPr>
        <w:tc>
          <w:tcPr>
            <w:tcW w:w="9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绩效指标（</w:t>
            </w:r>
            <w:r>
              <w:rPr>
                <w:rFonts w:ascii="宋体" w:hAnsi="宋体" w:cs="宋体"/>
                <w:color w:val="000000"/>
                <w:kern w:val="0"/>
                <w:sz w:val="18"/>
                <w:szCs w:val="18"/>
                <w:lang w:bidi="ar"/>
              </w:rPr>
              <w:t>90</w:t>
            </w:r>
            <w:r>
              <w:rPr>
                <w:rFonts w:ascii="宋体" w:hAnsi="宋体" w:cs="宋体"/>
                <w:color w:val="000000"/>
                <w:kern w:val="0"/>
                <w:sz w:val="18"/>
                <w:szCs w:val="18"/>
                <w:lang w:bidi="ar"/>
              </w:rPr>
              <w:t>分）</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一级指标</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二级指标</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三级指标</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指标性质</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指标值</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度量单位</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完成值</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未完成原因分析</w:t>
            </w:r>
          </w:p>
        </w:tc>
      </w:tr>
      <w:tr w:rsidR="00C27E98">
        <w:trPr>
          <w:trHeight w:val="450"/>
        </w:trPr>
        <w:tc>
          <w:tcPr>
            <w:tcW w:w="9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宋体" w:hAnsi="宋体" w:cs="宋体"/>
                <w:color w:val="000000"/>
                <w:sz w:val="18"/>
                <w:szCs w:val="18"/>
              </w:rPr>
            </w:pP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产出指标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数量指标</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党建工作日常经费</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次</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4</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微软雅黑" w:eastAsia="微软雅黑" w:hAnsi="微软雅黑" w:cs="微软雅黑"/>
                <w:i/>
                <w:color w:val="000000"/>
                <w:sz w:val="16"/>
                <w:szCs w:val="16"/>
              </w:rPr>
            </w:pPr>
          </w:p>
        </w:tc>
      </w:tr>
      <w:tr w:rsidR="00C27E98">
        <w:trPr>
          <w:trHeight w:val="450"/>
        </w:trPr>
        <w:tc>
          <w:tcPr>
            <w:tcW w:w="9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宋体" w:hAnsi="宋体" w:cs="宋体"/>
                <w:color w:val="000000"/>
                <w:sz w:val="18"/>
                <w:szCs w:val="18"/>
              </w:rP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宋体" w:hAnsi="宋体" w:cs="宋体"/>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宋体" w:hAnsi="宋体" w:cs="宋体"/>
                <w:color w:val="000000"/>
                <w:sz w:val="18"/>
                <w:szCs w:val="18"/>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开展党建工作等</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次</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8</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微软雅黑" w:eastAsia="微软雅黑" w:hAnsi="微软雅黑" w:cs="微软雅黑"/>
                <w:i/>
                <w:color w:val="000000"/>
                <w:sz w:val="16"/>
                <w:szCs w:val="16"/>
              </w:rPr>
            </w:pPr>
          </w:p>
        </w:tc>
      </w:tr>
      <w:tr w:rsidR="00C27E98">
        <w:trPr>
          <w:trHeight w:val="270"/>
        </w:trPr>
        <w:tc>
          <w:tcPr>
            <w:tcW w:w="9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宋体" w:hAnsi="宋体" w:cs="宋体"/>
                <w:color w:val="000000"/>
                <w:sz w:val="18"/>
                <w:szCs w:val="18"/>
              </w:rP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宋体" w:hAnsi="宋体" w:cs="宋体"/>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宋体" w:hAnsi="宋体" w:cs="宋体"/>
                <w:color w:val="000000"/>
                <w:sz w:val="18"/>
                <w:szCs w:val="18"/>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党组织活动等</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次</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微软雅黑" w:eastAsia="微软雅黑" w:hAnsi="微软雅黑" w:cs="微软雅黑"/>
                <w:i/>
                <w:color w:val="000000"/>
                <w:sz w:val="16"/>
                <w:szCs w:val="16"/>
              </w:rPr>
            </w:pPr>
          </w:p>
        </w:tc>
      </w:tr>
      <w:tr w:rsidR="00C27E98">
        <w:trPr>
          <w:trHeight w:val="270"/>
        </w:trPr>
        <w:tc>
          <w:tcPr>
            <w:tcW w:w="9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宋体" w:hAnsi="宋体" w:cs="宋体"/>
                <w:color w:val="000000"/>
                <w:sz w:val="18"/>
                <w:szCs w:val="18"/>
              </w:rP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宋体" w:hAnsi="宋体" w:cs="宋体"/>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质量指标</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达到预期目标</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90</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90</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微软雅黑" w:eastAsia="微软雅黑" w:hAnsi="微软雅黑" w:cs="微软雅黑"/>
                <w:i/>
                <w:color w:val="000000"/>
                <w:sz w:val="16"/>
                <w:szCs w:val="16"/>
              </w:rPr>
            </w:pPr>
          </w:p>
        </w:tc>
      </w:tr>
      <w:tr w:rsidR="00C27E98">
        <w:trPr>
          <w:trHeight w:val="270"/>
        </w:trPr>
        <w:tc>
          <w:tcPr>
            <w:tcW w:w="9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宋体" w:hAnsi="宋体" w:cs="宋体"/>
                <w:color w:val="000000"/>
                <w:sz w:val="18"/>
                <w:szCs w:val="18"/>
              </w:rP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宋体" w:hAnsi="宋体" w:cs="宋体"/>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时效指标</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完成时间</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中长期</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中长期</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微软雅黑" w:eastAsia="微软雅黑" w:hAnsi="微软雅黑" w:cs="微软雅黑"/>
                <w:i/>
                <w:color w:val="000000"/>
                <w:sz w:val="16"/>
                <w:szCs w:val="16"/>
              </w:rPr>
            </w:pPr>
          </w:p>
        </w:tc>
      </w:tr>
      <w:tr w:rsidR="00C27E98">
        <w:trPr>
          <w:trHeight w:val="1440"/>
        </w:trPr>
        <w:tc>
          <w:tcPr>
            <w:tcW w:w="9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宋体" w:hAnsi="宋体" w:cs="宋体"/>
                <w:color w:val="000000"/>
                <w:sz w:val="18"/>
                <w:szCs w:val="18"/>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效益指标</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社会效益指标</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党组织凝聚力战斗力进一步提升，党群关系进一步密切，权力运行进一步规范。</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18</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微软雅黑" w:eastAsia="微软雅黑" w:hAnsi="微软雅黑" w:cs="微软雅黑"/>
                <w:i/>
                <w:color w:val="000000"/>
                <w:sz w:val="16"/>
                <w:szCs w:val="16"/>
              </w:rPr>
            </w:pPr>
          </w:p>
        </w:tc>
      </w:tr>
      <w:tr w:rsidR="00C27E98">
        <w:trPr>
          <w:trHeight w:val="675"/>
        </w:trPr>
        <w:tc>
          <w:tcPr>
            <w:tcW w:w="9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宋体" w:hAnsi="宋体" w:cs="宋体"/>
                <w:color w:val="000000"/>
                <w:sz w:val="18"/>
                <w:szCs w:val="18"/>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满意度指标</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服务对象满意度指标</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满意度</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90</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90</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微软雅黑" w:eastAsia="微软雅黑" w:hAnsi="微软雅黑" w:cs="微软雅黑"/>
                <w:i/>
                <w:color w:val="000000"/>
                <w:sz w:val="16"/>
                <w:szCs w:val="16"/>
              </w:rPr>
            </w:pPr>
          </w:p>
        </w:tc>
      </w:tr>
      <w:tr w:rsidR="00C27E98">
        <w:trPr>
          <w:trHeight w:val="450"/>
        </w:trPr>
        <w:tc>
          <w:tcPr>
            <w:tcW w:w="9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宋体" w:hAnsi="宋体" w:cs="宋体"/>
                <w:color w:val="000000"/>
                <w:sz w:val="18"/>
                <w:szCs w:val="18"/>
              </w:rPr>
            </w:pP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成本指标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经济成本指标</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2024</w:t>
            </w:r>
            <w:r>
              <w:rPr>
                <w:rFonts w:ascii="宋体" w:hAnsi="宋体" w:cs="宋体"/>
                <w:color w:val="000000"/>
                <w:kern w:val="0"/>
                <w:sz w:val="18"/>
                <w:szCs w:val="18"/>
                <w:lang w:bidi="ar"/>
              </w:rPr>
              <w:t>年党建工作日常经费</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10000</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元</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10000</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微软雅黑" w:eastAsia="微软雅黑" w:hAnsi="微软雅黑" w:cs="微软雅黑"/>
                <w:i/>
                <w:color w:val="000000"/>
                <w:sz w:val="16"/>
                <w:szCs w:val="16"/>
              </w:rPr>
            </w:pPr>
          </w:p>
        </w:tc>
      </w:tr>
      <w:tr w:rsidR="00C27E98">
        <w:trPr>
          <w:trHeight w:val="450"/>
        </w:trPr>
        <w:tc>
          <w:tcPr>
            <w:tcW w:w="9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宋体" w:hAnsi="宋体" w:cs="宋体"/>
                <w:color w:val="000000"/>
                <w:sz w:val="18"/>
                <w:szCs w:val="18"/>
              </w:rP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宋体" w:hAnsi="宋体" w:cs="宋体"/>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宋体" w:hAnsi="宋体" w:cs="宋体"/>
                <w:color w:val="000000"/>
                <w:sz w:val="18"/>
                <w:szCs w:val="18"/>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2024</w:t>
            </w:r>
            <w:r>
              <w:rPr>
                <w:rFonts w:ascii="宋体" w:hAnsi="宋体" w:cs="宋体"/>
                <w:color w:val="000000"/>
                <w:kern w:val="0"/>
                <w:sz w:val="18"/>
                <w:szCs w:val="18"/>
                <w:lang w:bidi="ar"/>
              </w:rPr>
              <w:t>年开展党建工作</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15000</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元</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15000</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微软雅黑" w:eastAsia="微软雅黑" w:hAnsi="微软雅黑" w:cs="微软雅黑"/>
                <w:i/>
                <w:color w:val="000000"/>
                <w:sz w:val="16"/>
                <w:szCs w:val="16"/>
              </w:rPr>
            </w:pPr>
          </w:p>
        </w:tc>
      </w:tr>
      <w:tr w:rsidR="00C27E98">
        <w:trPr>
          <w:trHeight w:val="450"/>
        </w:trPr>
        <w:tc>
          <w:tcPr>
            <w:tcW w:w="9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宋体" w:hAnsi="宋体" w:cs="宋体"/>
                <w:color w:val="000000"/>
                <w:sz w:val="18"/>
                <w:szCs w:val="18"/>
              </w:rP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宋体" w:hAnsi="宋体" w:cs="宋体"/>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宋体" w:hAnsi="宋体" w:cs="宋体"/>
                <w:color w:val="000000"/>
                <w:sz w:val="18"/>
                <w:szCs w:val="18"/>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2024</w:t>
            </w:r>
            <w:r>
              <w:rPr>
                <w:rFonts w:ascii="宋体" w:hAnsi="宋体" w:cs="宋体"/>
                <w:color w:val="000000"/>
                <w:kern w:val="0"/>
                <w:sz w:val="18"/>
                <w:szCs w:val="18"/>
                <w:lang w:bidi="ar"/>
              </w:rPr>
              <w:t>年党组织活动费</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20000</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元</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20000</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微软雅黑" w:eastAsia="微软雅黑" w:hAnsi="微软雅黑" w:cs="微软雅黑"/>
                <w:i/>
                <w:color w:val="000000"/>
                <w:sz w:val="16"/>
                <w:szCs w:val="16"/>
              </w:rPr>
            </w:pPr>
          </w:p>
        </w:tc>
      </w:tr>
      <w:tr w:rsidR="00C27E98">
        <w:trPr>
          <w:trHeight w:val="270"/>
        </w:trPr>
        <w:tc>
          <w:tcPr>
            <w:tcW w:w="7095"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合计</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95</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rPr>
                <w:rFonts w:ascii="宋体" w:hAnsi="宋体" w:cs="宋体"/>
                <w:color w:val="000000"/>
                <w:sz w:val="18"/>
                <w:szCs w:val="18"/>
              </w:rPr>
            </w:pPr>
          </w:p>
        </w:tc>
      </w:tr>
      <w:tr w:rsidR="00C27E98">
        <w:trPr>
          <w:trHeight w:val="540"/>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评价结论</w:t>
            </w:r>
          </w:p>
        </w:tc>
        <w:tc>
          <w:tcPr>
            <w:tcW w:w="8713" w:type="dxa"/>
            <w:gridSpan w:val="10"/>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总体上看，项目整体实施情况良好，形成项目绩效评价的闭环效果，但也存在前期预算不够精准，支付进度滞后等问题。</w:t>
            </w:r>
          </w:p>
        </w:tc>
      </w:tr>
      <w:tr w:rsidR="00C27E98">
        <w:trPr>
          <w:trHeight w:val="580"/>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存在问题</w:t>
            </w:r>
          </w:p>
        </w:tc>
        <w:tc>
          <w:tcPr>
            <w:tcW w:w="8713" w:type="dxa"/>
            <w:gridSpan w:val="10"/>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通过开展重点项目绩效评价，主要存在预算编制与执行偏差问题，需提高单位人员的绩效管理意识，提高绩效管理水平。</w:t>
            </w:r>
          </w:p>
        </w:tc>
      </w:tr>
      <w:tr w:rsidR="00C27E98">
        <w:trPr>
          <w:trHeight w:val="780"/>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改进措施</w:t>
            </w:r>
          </w:p>
        </w:tc>
        <w:tc>
          <w:tcPr>
            <w:tcW w:w="8713" w:type="dxa"/>
            <w:gridSpan w:val="10"/>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严格按照落实部门内部预算绩效管理主体责任，提高部门内部财务人员以及业务人员的预算绩效管理意识，按照财政绩效目标编制及审核要求共同配合完成预算绩效管理工作，整体提高部门预算绩效管理水平，防止出现预算绩效管理工作未开展或开展不及时的情况发生。</w:t>
            </w:r>
          </w:p>
        </w:tc>
      </w:tr>
      <w:tr w:rsidR="00C27E98">
        <w:trPr>
          <w:trHeight w:val="270"/>
        </w:trPr>
        <w:tc>
          <w:tcPr>
            <w:tcW w:w="472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left"/>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项目负责人：</w:t>
            </w:r>
          </w:p>
        </w:tc>
        <w:tc>
          <w:tcPr>
            <w:tcW w:w="4918"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left"/>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财务负责人：</w:t>
            </w:r>
            <w:proofErr w:type="gramStart"/>
            <w:r>
              <w:rPr>
                <w:rFonts w:ascii="黑体" w:eastAsia="黑体" w:hAnsi="黑体" w:cs="黑体" w:hint="eastAsia"/>
                <w:color w:val="000000"/>
                <w:kern w:val="0"/>
                <w:sz w:val="18"/>
                <w:szCs w:val="18"/>
                <w:lang w:bidi="ar"/>
              </w:rPr>
              <w:t>尼苦领</w:t>
            </w:r>
            <w:proofErr w:type="gramEnd"/>
            <w:r>
              <w:rPr>
                <w:rFonts w:ascii="黑体" w:eastAsia="黑体" w:hAnsi="黑体" w:cs="黑体" w:hint="eastAsia"/>
                <w:color w:val="000000"/>
                <w:kern w:val="0"/>
                <w:sz w:val="18"/>
                <w:szCs w:val="18"/>
                <w:lang w:bidi="ar"/>
              </w:rPr>
              <w:t>前</w:t>
            </w:r>
          </w:p>
        </w:tc>
      </w:tr>
      <w:tr w:rsidR="00C27E98">
        <w:trPr>
          <w:trHeight w:val="270"/>
        </w:trPr>
        <w:tc>
          <w:tcPr>
            <w:tcW w:w="930" w:type="dxa"/>
            <w:tcBorders>
              <w:top w:val="nil"/>
              <w:left w:val="nil"/>
              <w:bottom w:val="nil"/>
              <w:right w:val="nil"/>
            </w:tcBorders>
            <w:shd w:val="clear" w:color="auto" w:fill="auto"/>
            <w:tcMar>
              <w:top w:w="15" w:type="dxa"/>
              <w:left w:w="15" w:type="dxa"/>
              <w:right w:w="15" w:type="dxa"/>
            </w:tcMar>
            <w:vAlign w:val="center"/>
          </w:tcPr>
          <w:p w:rsidR="00C27E98" w:rsidRDefault="00C27E98">
            <w:pPr>
              <w:rPr>
                <w:rFonts w:ascii="宋体" w:hAnsi="宋体" w:cs="宋体"/>
                <w:color w:val="000000"/>
                <w:sz w:val="18"/>
                <w:szCs w:val="18"/>
              </w:rPr>
            </w:pPr>
          </w:p>
        </w:tc>
        <w:tc>
          <w:tcPr>
            <w:tcW w:w="885" w:type="dxa"/>
            <w:tcBorders>
              <w:top w:val="nil"/>
              <w:left w:val="nil"/>
              <w:bottom w:val="nil"/>
              <w:right w:val="nil"/>
            </w:tcBorders>
            <w:shd w:val="clear" w:color="auto" w:fill="auto"/>
            <w:tcMar>
              <w:top w:w="15" w:type="dxa"/>
              <w:left w:w="15" w:type="dxa"/>
              <w:right w:w="15" w:type="dxa"/>
            </w:tcMar>
            <w:vAlign w:val="center"/>
          </w:tcPr>
          <w:p w:rsidR="00C27E98" w:rsidRDefault="00C27E98">
            <w:pPr>
              <w:rPr>
                <w:rFonts w:ascii="宋体" w:hAnsi="宋体" w:cs="宋体"/>
                <w:color w:val="000000"/>
                <w:sz w:val="18"/>
                <w:szCs w:val="18"/>
              </w:rPr>
            </w:pPr>
          </w:p>
        </w:tc>
        <w:tc>
          <w:tcPr>
            <w:tcW w:w="900" w:type="dxa"/>
            <w:tcBorders>
              <w:top w:val="nil"/>
              <w:left w:val="nil"/>
              <w:bottom w:val="nil"/>
              <w:right w:val="nil"/>
            </w:tcBorders>
            <w:shd w:val="clear" w:color="auto" w:fill="auto"/>
            <w:tcMar>
              <w:top w:w="15" w:type="dxa"/>
              <w:left w:w="15" w:type="dxa"/>
              <w:right w:w="15" w:type="dxa"/>
            </w:tcMar>
            <w:vAlign w:val="center"/>
          </w:tcPr>
          <w:p w:rsidR="00C27E98" w:rsidRDefault="00C27E98">
            <w:pPr>
              <w:rPr>
                <w:rFonts w:ascii="宋体" w:hAnsi="宋体" w:cs="宋体"/>
                <w:color w:val="000000"/>
                <w:sz w:val="18"/>
                <w:szCs w:val="18"/>
              </w:rPr>
            </w:pPr>
          </w:p>
        </w:tc>
        <w:tc>
          <w:tcPr>
            <w:tcW w:w="1155" w:type="dxa"/>
            <w:tcBorders>
              <w:top w:val="nil"/>
              <w:left w:val="nil"/>
              <w:bottom w:val="nil"/>
              <w:right w:val="nil"/>
            </w:tcBorders>
            <w:shd w:val="clear" w:color="auto" w:fill="auto"/>
            <w:tcMar>
              <w:top w:w="15" w:type="dxa"/>
              <w:left w:w="15" w:type="dxa"/>
              <w:right w:w="15" w:type="dxa"/>
            </w:tcMar>
            <w:vAlign w:val="center"/>
          </w:tcPr>
          <w:p w:rsidR="00C27E98" w:rsidRDefault="00C27E98">
            <w:pPr>
              <w:rPr>
                <w:rFonts w:ascii="宋体" w:hAnsi="宋体" w:cs="宋体"/>
                <w:color w:val="000000"/>
                <w:sz w:val="18"/>
                <w:szCs w:val="18"/>
              </w:rPr>
            </w:pPr>
          </w:p>
        </w:tc>
        <w:tc>
          <w:tcPr>
            <w:tcW w:w="855" w:type="dxa"/>
            <w:tcBorders>
              <w:top w:val="nil"/>
              <w:left w:val="nil"/>
              <w:bottom w:val="nil"/>
              <w:right w:val="nil"/>
            </w:tcBorders>
            <w:shd w:val="clear" w:color="auto" w:fill="auto"/>
            <w:tcMar>
              <w:top w:w="15" w:type="dxa"/>
              <w:left w:w="15" w:type="dxa"/>
              <w:right w:w="15" w:type="dxa"/>
            </w:tcMar>
            <w:vAlign w:val="center"/>
          </w:tcPr>
          <w:p w:rsidR="00C27E98" w:rsidRDefault="00C27E98">
            <w:pPr>
              <w:rPr>
                <w:rFonts w:ascii="宋体" w:hAnsi="宋体" w:cs="宋体"/>
                <w:color w:val="000000"/>
                <w:sz w:val="18"/>
                <w:szCs w:val="18"/>
              </w:rPr>
            </w:pPr>
          </w:p>
        </w:tc>
        <w:tc>
          <w:tcPr>
            <w:tcW w:w="750" w:type="dxa"/>
            <w:tcBorders>
              <w:top w:val="nil"/>
              <w:left w:val="nil"/>
              <w:bottom w:val="nil"/>
              <w:right w:val="nil"/>
            </w:tcBorders>
            <w:shd w:val="clear" w:color="auto" w:fill="auto"/>
            <w:tcMar>
              <w:top w:w="15" w:type="dxa"/>
              <w:left w:w="15" w:type="dxa"/>
              <w:right w:w="15" w:type="dxa"/>
            </w:tcMar>
            <w:vAlign w:val="center"/>
          </w:tcPr>
          <w:p w:rsidR="00C27E98" w:rsidRDefault="00C27E98">
            <w:pPr>
              <w:rPr>
                <w:rFonts w:ascii="宋体" w:hAnsi="宋体" w:cs="宋体"/>
                <w:color w:val="000000"/>
                <w:sz w:val="18"/>
                <w:szCs w:val="18"/>
              </w:rPr>
            </w:pPr>
          </w:p>
        </w:tc>
        <w:tc>
          <w:tcPr>
            <w:tcW w:w="840" w:type="dxa"/>
            <w:tcBorders>
              <w:top w:val="nil"/>
              <w:left w:val="nil"/>
              <w:bottom w:val="nil"/>
              <w:right w:val="nil"/>
            </w:tcBorders>
            <w:shd w:val="clear" w:color="auto" w:fill="auto"/>
            <w:tcMar>
              <w:top w:w="15" w:type="dxa"/>
              <w:left w:w="15" w:type="dxa"/>
              <w:right w:w="15" w:type="dxa"/>
            </w:tcMar>
            <w:vAlign w:val="center"/>
          </w:tcPr>
          <w:p w:rsidR="00C27E98" w:rsidRDefault="00C27E98">
            <w:pPr>
              <w:rPr>
                <w:rFonts w:ascii="宋体" w:hAnsi="宋体" w:cs="宋体"/>
                <w:color w:val="000000"/>
                <w:sz w:val="18"/>
                <w:szCs w:val="18"/>
              </w:rPr>
            </w:pPr>
          </w:p>
        </w:tc>
        <w:tc>
          <w:tcPr>
            <w:tcW w:w="780" w:type="dxa"/>
            <w:tcBorders>
              <w:top w:val="nil"/>
              <w:left w:val="nil"/>
              <w:bottom w:val="nil"/>
              <w:right w:val="nil"/>
            </w:tcBorders>
            <w:shd w:val="clear" w:color="auto" w:fill="auto"/>
            <w:tcMar>
              <w:top w:w="15" w:type="dxa"/>
              <w:left w:w="15" w:type="dxa"/>
              <w:right w:w="15" w:type="dxa"/>
            </w:tcMar>
            <w:vAlign w:val="center"/>
          </w:tcPr>
          <w:p w:rsidR="00C27E98" w:rsidRDefault="00C27E98">
            <w:pPr>
              <w:rPr>
                <w:rFonts w:ascii="宋体" w:hAnsi="宋体" w:cs="宋体"/>
                <w:color w:val="000000"/>
                <w:sz w:val="18"/>
                <w:szCs w:val="18"/>
              </w:rPr>
            </w:pPr>
          </w:p>
        </w:tc>
        <w:tc>
          <w:tcPr>
            <w:tcW w:w="810" w:type="dxa"/>
            <w:tcBorders>
              <w:top w:val="nil"/>
              <w:left w:val="nil"/>
              <w:bottom w:val="nil"/>
              <w:right w:val="nil"/>
            </w:tcBorders>
            <w:shd w:val="clear" w:color="auto" w:fill="auto"/>
            <w:tcMar>
              <w:top w:w="15" w:type="dxa"/>
              <w:left w:w="15" w:type="dxa"/>
              <w:right w:w="15" w:type="dxa"/>
            </w:tcMar>
            <w:vAlign w:val="center"/>
          </w:tcPr>
          <w:p w:rsidR="00C27E98" w:rsidRDefault="00C27E98">
            <w:pPr>
              <w:rPr>
                <w:rFonts w:ascii="宋体" w:hAnsi="宋体" w:cs="宋体"/>
                <w:color w:val="000000"/>
                <w:sz w:val="18"/>
                <w:szCs w:val="18"/>
              </w:rPr>
            </w:pPr>
          </w:p>
        </w:tc>
        <w:tc>
          <w:tcPr>
            <w:tcW w:w="750" w:type="dxa"/>
            <w:tcBorders>
              <w:top w:val="nil"/>
              <w:left w:val="nil"/>
              <w:bottom w:val="nil"/>
              <w:right w:val="nil"/>
            </w:tcBorders>
            <w:shd w:val="clear" w:color="auto" w:fill="auto"/>
            <w:tcMar>
              <w:top w:w="15" w:type="dxa"/>
              <w:left w:w="15" w:type="dxa"/>
              <w:right w:w="15" w:type="dxa"/>
            </w:tcMar>
            <w:vAlign w:val="center"/>
          </w:tcPr>
          <w:p w:rsidR="00C27E98" w:rsidRDefault="00C27E98">
            <w:pPr>
              <w:rPr>
                <w:rFonts w:ascii="宋体" w:hAnsi="宋体" w:cs="宋体"/>
                <w:color w:val="000000"/>
                <w:sz w:val="18"/>
                <w:szCs w:val="18"/>
              </w:rPr>
            </w:pPr>
          </w:p>
        </w:tc>
        <w:tc>
          <w:tcPr>
            <w:tcW w:w="988" w:type="dxa"/>
            <w:tcBorders>
              <w:top w:val="nil"/>
              <w:left w:val="nil"/>
              <w:bottom w:val="nil"/>
              <w:right w:val="nil"/>
            </w:tcBorders>
            <w:shd w:val="clear" w:color="auto" w:fill="auto"/>
            <w:tcMar>
              <w:top w:w="15" w:type="dxa"/>
              <w:left w:w="15" w:type="dxa"/>
              <w:right w:w="15" w:type="dxa"/>
            </w:tcMar>
            <w:vAlign w:val="center"/>
          </w:tcPr>
          <w:p w:rsidR="00C27E98" w:rsidRDefault="00C27E98">
            <w:pPr>
              <w:rPr>
                <w:rFonts w:ascii="宋体" w:hAnsi="宋体" w:cs="宋体"/>
                <w:color w:val="000000"/>
                <w:sz w:val="18"/>
                <w:szCs w:val="18"/>
              </w:rPr>
            </w:pPr>
          </w:p>
        </w:tc>
      </w:tr>
    </w:tbl>
    <w:p w:rsidR="00C27E98" w:rsidRDefault="00C27E98">
      <w:pPr>
        <w:spacing w:line="576" w:lineRule="exact"/>
        <w:ind w:firstLineChars="500" w:firstLine="1807"/>
        <w:rPr>
          <w:rFonts w:ascii="黑体" w:eastAsia="黑体" w:hAnsi="黑体" w:cs="黑体"/>
          <w:b/>
          <w:bCs/>
          <w:sz w:val="36"/>
          <w:szCs w:val="36"/>
        </w:rPr>
      </w:pPr>
    </w:p>
    <w:p w:rsidR="00C27E98" w:rsidRDefault="00210F83">
      <w:pPr>
        <w:spacing w:line="576" w:lineRule="exact"/>
        <w:ind w:firstLineChars="500" w:firstLine="1807"/>
        <w:rPr>
          <w:rFonts w:ascii="黑体" w:eastAsia="黑体" w:hAnsi="黑体" w:cs="黑体"/>
          <w:b/>
          <w:bCs/>
          <w:sz w:val="32"/>
          <w:szCs w:val="32"/>
        </w:rPr>
      </w:pPr>
      <w:r>
        <w:rPr>
          <w:rFonts w:ascii="黑体" w:eastAsia="黑体" w:hAnsi="黑体" w:cs="黑体" w:hint="eastAsia"/>
          <w:b/>
          <w:bCs/>
          <w:sz w:val="36"/>
          <w:szCs w:val="36"/>
        </w:rPr>
        <w:t>自身能力建设项目绩效自评报告</w:t>
      </w:r>
    </w:p>
    <w:p w:rsidR="00C27E98" w:rsidRDefault="00210F83">
      <w:pPr>
        <w:spacing w:line="576" w:lineRule="exact"/>
        <w:rPr>
          <w:rFonts w:ascii="仿宋" w:eastAsia="仿宋" w:hAnsi="仿宋" w:cs="仿宋"/>
          <w:b/>
          <w:bCs/>
          <w:sz w:val="32"/>
          <w:szCs w:val="32"/>
        </w:rPr>
      </w:pPr>
      <w:r>
        <w:rPr>
          <w:rFonts w:ascii="仿宋" w:eastAsia="仿宋" w:hAnsi="仿宋" w:cs="仿宋" w:hint="eastAsia"/>
          <w:b/>
          <w:bCs/>
          <w:sz w:val="32"/>
          <w:szCs w:val="32"/>
        </w:rPr>
        <w:t>一、项目概况</w:t>
      </w:r>
    </w:p>
    <w:p w:rsidR="00C27E98" w:rsidRDefault="00210F83">
      <w:pPr>
        <w:spacing w:line="576"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（一）设立背景及基本情况</w:t>
      </w:r>
    </w:p>
    <w:p w:rsidR="00C27E98" w:rsidRDefault="00210F83">
      <w:p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红十字运动知识</w:t>
      </w:r>
      <w:r>
        <w:rPr>
          <w:rFonts w:ascii="仿宋" w:eastAsia="仿宋" w:hAnsi="仿宋" w:hint="eastAsia"/>
          <w:color w:val="000000"/>
          <w:sz w:val="32"/>
          <w:szCs w:val="32"/>
        </w:rPr>
        <w:t>宣传工作，提高红十字会知晓率</w:t>
      </w:r>
      <w:r>
        <w:rPr>
          <w:rFonts w:ascii="仿宋" w:eastAsia="仿宋" w:hAnsi="仿宋" w:hint="eastAsia"/>
          <w:color w:val="000000"/>
          <w:sz w:val="32"/>
          <w:szCs w:val="32"/>
        </w:rPr>
        <w:t>，</w:t>
      </w:r>
      <w:r>
        <w:rPr>
          <w:rFonts w:ascii="仿宋" w:eastAsia="仿宋" w:hAnsi="仿宋" w:hint="eastAsia"/>
          <w:color w:val="000000"/>
          <w:sz w:val="32"/>
          <w:szCs w:val="32"/>
        </w:rPr>
        <w:t>加强红十字队伍建设，切实做好“三救”（应急救援、应急救护、人道救助）、“三献”（献血、献造血干细胞、</w:t>
      </w:r>
      <w:proofErr w:type="gramStart"/>
      <w:r>
        <w:rPr>
          <w:rFonts w:ascii="仿宋" w:eastAsia="仿宋" w:hAnsi="仿宋" w:hint="eastAsia"/>
          <w:color w:val="000000"/>
          <w:sz w:val="32"/>
          <w:szCs w:val="32"/>
        </w:rPr>
        <w:t>献人体</w:t>
      </w:r>
      <w:proofErr w:type="gramEnd"/>
      <w:r>
        <w:rPr>
          <w:rFonts w:ascii="仿宋" w:eastAsia="仿宋" w:hAnsi="仿宋" w:hint="eastAsia"/>
          <w:color w:val="000000"/>
          <w:sz w:val="32"/>
          <w:szCs w:val="32"/>
        </w:rPr>
        <w:t>器官组织）等工作</w:t>
      </w:r>
      <w:r>
        <w:rPr>
          <w:rFonts w:ascii="仿宋" w:eastAsia="仿宋" w:hAnsi="仿宋" w:hint="eastAsia"/>
          <w:color w:val="000000"/>
          <w:sz w:val="32"/>
          <w:szCs w:val="32"/>
        </w:rPr>
        <w:t>，</w:t>
      </w:r>
      <w:r>
        <w:rPr>
          <w:rFonts w:ascii="仿宋" w:eastAsia="仿宋" w:hAnsi="仿宋" w:hint="eastAsia"/>
          <w:color w:val="000000"/>
          <w:sz w:val="32"/>
          <w:szCs w:val="32"/>
        </w:rPr>
        <w:t>提升红会干部自身能力，努力发展好红十字事业</w:t>
      </w:r>
      <w:r>
        <w:rPr>
          <w:rFonts w:ascii="仿宋" w:eastAsia="仿宋" w:hAnsi="仿宋" w:hint="eastAsia"/>
          <w:color w:val="000000"/>
          <w:sz w:val="32"/>
          <w:szCs w:val="32"/>
        </w:rPr>
        <w:t>，</w:t>
      </w:r>
      <w:r>
        <w:rPr>
          <w:rFonts w:ascii="仿宋" w:eastAsia="仿宋" w:hAnsi="仿宋" w:cs="仿宋" w:hint="eastAsia"/>
          <w:sz w:val="32"/>
          <w:szCs w:val="32"/>
        </w:rPr>
        <w:t>致力于改善民生，促进社会和谐发展。</w:t>
      </w:r>
    </w:p>
    <w:p w:rsidR="00C27E98" w:rsidRDefault="00210F83">
      <w:pPr>
        <w:spacing w:line="576"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（二）实施目的及支持方向</w:t>
      </w:r>
      <w:r>
        <w:rPr>
          <w:rFonts w:ascii="仿宋" w:eastAsia="仿宋" w:hAnsi="仿宋" w:cs="仿宋" w:hint="eastAsia"/>
          <w:b/>
          <w:bCs/>
          <w:sz w:val="32"/>
          <w:szCs w:val="32"/>
        </w:rPr>
        <w:t xml:space="preserve"> </w:t>
      </w:r>
    </w:p>
    <w:p w:rsidR="00C27E98" w:rsidRDefault="00210F83">
      <w:p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明确资金使用规范和流程。项目实施目的在于提升红十字会的社会影响力，增强队伍专业素质，高效开展“三救”“三献”工作。主要工作任务包括组织宣传活动、开展救助项目、举办救护培训等。支持方向聚焦于民生保障领域，为困难群众提供救助，普及应急救护知识，推动无偿献血等公益事业发展。</w:t>
      </w:r>
    </w:p>
    <w:p w:rsidR="00C27E98" w:rsidRDefault="00210F83">
      <w:pPr>
        <w:spacing w:line="576" w:lineRule="exact"/>
        <w:rPr>
          <w:rFonts w:ascii="仿宋" w:eastAsia="仿宋" w:hAnsi="仿宋" w:cs="仿宋"/>
          <w:b/>
          <w:bCs/>
          <w:sz w:val="32"/>
          <w:szCs w:val="32"/>
        </w:rPr>
      </w:pPr>
      <w:r>
        <w:rPr>
          <w:rFonts w:ascii="仿宋" w:eastAsia="仿宋" w:hAnsi="仿宋" w:cs="仿宋" w:hint="eastAsia"/>
          <w:sz w:val="32"/>
          <w:szCs w:val="32"/>
        </w:rPr>
        <w:t xml:space="preserve"> </w:t>
      </w:r>
      <w:r>
        <w:rPr>
          <w:rFonts w:ascii="仿宋" w:eastAsia="仿宋" w:hAnsi="仿宋" w:cs="仿宋" w:hint="eastAsia"/>
          <w:b/>
          <w:bCs/>
          <w:sz w:val="32"/>
          <w:szCs w:val="32"/>
        </w:rPr>
        <w:t xml:space="preserve">  </w:t>
      </w:r>
      <w:r>
        <w:rPr>
          <w:rFonts w:ascii="仿宋" w:eastAsia="仿宋" w:hAnsi="仿宋" w:cs="仿宋" w:hint="eastAsia"/>
          <w:b/>
          <w:bCs/>
          <w:sz w:val="32"/>
          <w:szCs w:val="32"/>
        </w:rPr>
        <w:t>（三</w:t>
      </w:r>
      <w:r>
        <w:rPr>
          <w:rFonts w:ascii="仿宋" w:eastAsia="仿宋" w:hAnsi="仿宋" w:cs="仿宋" w:hint="eastAsia"/>
          <w:b/>
          <w:bCs/>
          <w:sz w:val="32"/>
          <w:szCs w:val="32"/>
        </w:rPr>
        <w:t>）预算安排及分配管理</w:t>
      </w:r>
    </w:p>
    <w:p w:rsidR="00C27E98" w:rsidRDefault="00210F83">
      <w:pPr>
        <w:pStyle w:val="a7"/>
        <w:widowControl/>
        <w:spacing w:before="0" w:beforeAutospacing="0" w:after="0" w:afterAutospacing="0" w:line="578" w:lineRule="exact"/>
        <w:ind w:firstLineChars="200" w:firstLine="640"/>
        <w:rPr>
          <w:rFonts w:ascii="仿宋" w:eastAsia="仿宋" w:hAnsi="仿宋" w:cs="仿宋"/>
          <w:sz w:val="32"/>
          <w:szCs w:val="32"/>
        </w:rPr>
      </w:pPr>
      <w:r>
        <w:rPr>
          <w:rFonts w:ascii="仿宋" w:eastAsia="仿宋" w:hAnsi="仿宋" w:cs="仿宋" w:hint="eastAsia"/>
          <w:color w:val="000000"/>
          <w:sz w:val="32"/>
          <w:szCs w:val="32"/>
          <w:shd w:val="clear" w:color="auto" w:fill="FFFFFF"/>
        </w:rPr>
        <w:t>2</w:t>
      </w:r>
      <w:r>
        <w:rPr>
          <w:rFonts w:ascii="仿宋" w:eastAsia="仿宋" w:hAnsi="仿宋" w:cs="仿宋"/>
          <w:color w:val="000000"/>
          <w:sz w:val="32"/>
          <w:szCs w:val="32"/>
          <w:shd w:val="clear" w:color="auto" w:fill="FFFFFF"/>
        </w:rPr>
        <w:t>024</w:t>
      </w:r>
      <w:r>
        <w:rPr>
          <w:rFonts w:ascii="仿宋" w:eastAsia="仿宋" w:hAnsi="仿宋" w:cs="仿宋" w:hint="eastAsia"/>
          <w:color w:val="000000"/>
          <w:sz w:val="32"/>
          <w:szCs w:val="32"/>
          <w:shd w:val="clear" w:color="auto" w:fill="FFFFFF"/>
        </w:rPr>
        <w:t>年自身能力建设项目预算总额为</w:t>
      </w:r>
      <w:r>
        <w:rPr>
          <w:rFonts w:ascii="仿宋" w:eastAsia="仿宋" w:hAnsi="仿宋" w:cs="仿宋" w:hint="eastAsia"/>
          <w:color w:val="000000"/>
          <w:sz w:val="32"/>
          <w:szCs w:val="32"/>
          <w:shd w:val="clear" w:color="auto" w:fill="FFFFFF"/>
        </w:rPr>
        <w:t>20</w:t>
      </w:r>
      <w:r>
        <w:rPr>
          <w:rFonts w:ascii="仿宋" w:eastAsia="仿宋" w:hAnsi="仿宋" w:cs="仿宋" w:hint="eastAsia"/>
          <w:color w:val="000000"/>
          <w:sz w:val="32"/>
          <w:szCs w:val="32"/>
          <w:shd w:val="clear" w:color="auto" w:fill="FFFFFF"/>
        </w:rPr>
        <w:t>万元</w:t>
      </w:r>
      <w:r>
        <w:rPr>
          <w:rFonts w:ascii="仿宋" w:eastAsia="仿宋" w:hAnsi="仿宋" w:cs="仿宋" w:hint="eastAsia"/>
          <w:color w:val="000000"/>
          <w:sz w:val="32"/>
          <w:szCs w:val="32"/>
          <w:shd w:val="clear" w:color="auto" w:fill="FFFFFF"/>
        </w:rPr>
        <w:t>，</w:t>
      </w:r>
      <w:r>
        <w:rPr>
          <w:rFonts w:ascii="仿宋" w:eastAsia="仿宋" w:hAnsi="仿宋" w:cs="仿宋"/>
          <w:color w:val="000000"/>
          <w:sz w:val="32"/>
          <w:szCs w:val="32"/>
          <w:shd w:val="clear" w:color="auto" w:fill="FFFFFF"/>
        </w:rPr>
        <w:t>实际到位资金</w:t>
      </w:r>
      <w:r>
        <w:rPr>
          <w:rFonts w:ascii="仿宋" w:eastAsia="仿宋" w:hAnsi="仿宋" w:cs="仿宋" w:hint="eastAsia"/>
          <w:color w:val="000000"/>
          <w:sz w:val="32"/>
          <w:szCs w:val="32"/>
          <w:shd w:val="clear" w:color="auto" w:fill="FFFFFF"/>
        </w:rPr>
        <w:t>20</w:t>
      </w:r>
      <w:r>
        <w:rPr>
          <w:rFonts w:ascii="仿宋" w:eastAsia="仿宋" w:hAnsi="仿宋" w:cs="仿宋"/>
          <w:color w:val="000000"/>
          <w:sz w:val="32"/>
          <w:szCs w:val="32"/>
          <w:shd w:val="clear" w:color="auto" w:fill="FFFFFF"/>
        </w:rPr>
        <w:t>万元，资金到位率</w:t>
      </w:r>
      <w:r>
        <w:rPr>
          <w:rFonts w:ascii="仿宋" w:eastAsia="仿宋" w:hAnsi="仿宋" w:cs="仿宋"/>
          <w:color w:val="000000"/>
          <w:sz w:val="32"/>
          <w:szCs w:val="32"/>
          <w:shd w:val="clear" w:color="auto" w:fill="FFFFFF"/>
        </w:rPr>
        <w:t>100%</w:t>
      </w:r>
      <w:r>
        <w:rPr>
          <w:rFonts w:ascii="仿宋" w:eastAsia="仿宋" w:hAnsi="仿宋" w:cs="仿宋"/>
          <w:color w:val="000000"/>
          <w:sz w:val="32"/>
          <w:szCs w:val="32"/>
          <w:shd w:val="clear" w:color="auto" w:fill="FFFFFF"/>
        </w:rPr>
        <w:t>。</w:t>
      </w:r>
      <w:r>
        <w:rPr>
          <w:rFonts w:ascii="仿宋" w:eastAsia="仿宋" w:hAnsi="仿宋" w:cs="仿宋" w:hint="eastAsia"/>
          <w:color w:val="000000"/>
          <w:sz w:val="32"/>
          <w:szCs w:val="32"/>
          <w:shd w:val="clear" w:color="auto" w:fill="FFFFFF"/>
        </w:rPr>
        <w:t>资金分配严格按照项目</w:t>
      </w:r>
      <w:r>
        <w:rPr>
          <w:rFonts w:ascii="仿宋" w:eastAsia="仿宋" w:hAnsi="仿宋" w:cs="仿宋" w:hint="eastAsia"/>
          <w:color w:val="000000"/>
          <w:sz w:val="32"/>
          <w:szCs w:val="32"/>
          <w:shd w:val="clear" w:color="auto" w:fill="FFFFFF"/>
        </w:rPr>
        <w:t>预算计划执行，确保资金使用规范、合理。</w:t>
      </w:r>
    </w:p>
    <w:p w:rsidR="00C27E98" w:rsidRDefault="00210F83">
      <w:pPr>
        <w:spacing w:line="576"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（四）项目绩效目标设置</w:t>
      </w:r>
    </w:p>
    <w:p w:rsidR="00C27E98" w:rsidRDefault="00210F83">
      <w:pPr>
        <w:spacing w:line="576"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整体目标：提高红十字会知晓率，增强红十字队伍服务能力，有效开展“三救”“三献”工作，推动红十字事业高质量发展。</w:t>
      </w:r>
    </w:p>
    <w:p w:rsidR="00C27E98" w:rsidRDefault="00210F83">
      <w:pPr>
        <w:spacing w:line="576"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区域目标：在甘孜州各区域均衡开展活动，确保每个县（市）都能享受到红十字会的服务和支持，提升区域整体的人道救助水平和公益意识。</w:t>
      </w:r>
    </w:p>
    <w:p w:rsidR="00C27E98" w:rsidRDefault="00210F83">
      <w:p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项目自评工作于</w:t>
      </w:r>
      <w:r>
        <w:rPr>
          <w:rFonts w:ascii="仿宋" w:eastAsia="仿宋" w:hAnsi="仿宋" w:cs="仿宋" w:hint="eastAsia"/>
          <w:sz w:val="32"/>
          <w:szCs w:val="32"/>
        </w:rPr>
        <w:t>2024</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月开展，成立了由财务人员、</w:t>
      </w:r>
      <w:r>
        <w:rPr>
          <w:rFonts w:ascii="仿宋" w:eastAsia="仿宋" w:hAnsi="仿宋" w:cs="仿宋" w:hint="eastAsia"/>
          <w:sz w:val="32"/>
          <w:szCs w:val="32"/>
        </w:rPr>
        <w:lastRenderedPageBreak/>
        <w:t>业务骨干、外部专家组成的自评小组，通过收集资料、实地走访、问卷调查等方式，对项目绩效进行全面评估。</w:t>
      </w:r>
    </w:p>
    <w:p w:rsidR="00C27E98" w:rsidRDefault="00210F83">
      <w:pPr>
        <w:spacing w:line="576" w:lineRule="exact"/>
        <w:rPr>
          <w:rFonts w:ascii="仿宋" w:eastAsia="仿宋" w:hAnsi="仿宋" w:cs="仿宋"/>
          <w:b/>
          <w:bCs/>
          <w:sz w:val="32"/>
          <w:szCs w:val="32"/>
        </w:rPr>
      </w:pPr>
      <w:r>
        <w:rPr>
          <w:rFonts w:ascii="仿宋" w:eastAsia="仿宋" w:hAnsi="仿宋" w:cs="仿宋" w:hint="eastAsia"/>
          <w:b/>
          <w:bCs/>
          <w:sz w:val="32"/>
          <w:szCs w:val="32"/>
        </w:rPr>
        <w:t xml:space="preserve"> </w:t>
      </w:r>
      <w:r>
        <w:rPr>
          <w:rFonts w:ascii="仿宋" w:eastAsia="仿宋" w:hAnsi="仿宋" w:cs="仿宋" w:hint="eastAsia"/>
          <w:b/>
          <w:bCs/>
          <w:sz w:val="32"/>
          <w:szCs w:val="32"/>
        </w:rPr>
        <w:t>二、评价实施</w:t>
      </w:r>
    </w:p>
    <w:p w:rsidR="00C27E98" w:rsidRDefault="00210F83">
      <w:pPr>
        <w:spacing w:line="576"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（一）评价目的</w:t>
      </w:r>
    </w:p>
    <w:p w:rsidR="00C27E98" w:rsidRDefault="00210F83">
      <w:pPr>
        <w:spacing w:line="576"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通过绩效自评，检验项目资金使用的合</w:t>
      </w:r>
      <w:proofErr w:type="gramStart"/>
      <w:r>
        <w:rPr>
          <w:rFonts w:ascii="仿宋" w:eastAsia="仿宋" w:hAnsi="仿宋" w:cs="仿宋" w:hint="eastAsia"/>
          <w:sz w:val="32"/>
          <w:szCs w:val="32"/>
        </w:rPr>
        <w:t>规</w:t>
      </w:r>
      <w:proofErr w:type="gramEnd"/>
      <w:r>
        <w:rPr>
          <w:rFonts w:ascii="仿宋" w:eastAsia="仿宋" w:hAnsi="仿宋" w:cs="仿宋" w:hint="eastAsia"/>
          <w:sz w:val="32"/>
          <w:szCs w:val="32"/>
        </w:rPr>
        <w:t>性、合理性和有效性，评估项目目标的完成程度，总结经验教训，为后续项目的规划、实施和管理提供参考依据，不断提升红十字会自身能力建设水平和资金使用效益。</w:t>
      </w:r>
    </w:p>
    <w:p w:rsidR="00C27E98" w:rsidRDefault="00210F83">
      <w:pPr>
        <w:spacing w:line="576"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（二）预设问题及评价重点</w:t>
      </w:r>
      <w:r>
        <w:rPr>
          <w:rFonts w:ascii="仿宋" w:eastAsia="仿宋" w:hAnsi="仿宋" w:cs="仿宋" w:hint="eastAsia"/>
          <w:b/>
          <w:bCs/>
          <w:sz w:val="32"/>
          <w:szCs w:val="32"/>
        </w:rPr>
        <w:t xml:space="preserve"> </w:t>
      </w:r>
    </w:p>
    <w:p w:rsidR="00C27E98" w:rsidRDefault="00210F83">
      <w:p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预设问题包括资金是否存在挪用、浪费现象，项目执行是否达到预期效果，救助对象是否精准，宣传活动是否有效等。</w:t>
      </w:r>
      <w:r>
        <w:rPr>
          <w:rFonts w:ascii="仿宋" w:eastAsia="仿宋" w:hAnsi="仿宋" w:cs="仿宋" w:hint="eastAsia"/>
          <w:sz w:val="32"/>
          <w:szCs w:val="32"/>
        </w:rPr>
        <w:t>评价重点围绕资金</w:t>
      </w:r>
      <w:proofErr w:type="gramStart"/>
      <w:r>
        <w:rPr>
          <w:rFonts w:ascii="仿宋" w:eastAsia="仿宋" w:hAnsi="仿宋" w:cs="仿宋" w:hint="eastAsia"/>
          <w:sz w:val="32"/>
          <w:szCs w:val="32"/>
        </w:rPr>
        <w:t>支出全</w:t>
      </w:r>
      <w:proofErr w:type="gramEnd"/>
      <w:r>
        <w:rPr>
          <w:rFonts w:ascii="仿宋" w:eastAsia="仿宋" w:hAnsi="仿宋" w:cs="仿宋" w:hint="eastAsia"/>
          <w:sz w:val="32"/>
          <w:szCs w:val="32"/>
        </w:rPr>
        <w:t>过程，包括预算执行、资金使用、项目产出和效果等方面，对项目实施效果进行综合评价和判断。</w:t>
      </w:r>
    </w:p>
    <w:p w:rsidR="00C27E98" w:rsidRDefault="00210F83">
      <w:pPr>
        <w:spacing w:line="576"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（三）评价选点</w:t>
      </w:r>
    </w:p>
    <w:p w:rsidR="00C27E98" w:rsidRDefault="00210F83">
      <w:pPr>
        <w:pStyle w:val="20"/>
        <w:spacing w:after="0" w:line="560" w:lineRule="exact"/>
        <w:ind w:leftChars="0" w:left="0" w:firstLine="640"/>
        <w:rPr>
          <w:rFonts w:ascii="仿宋" w:eastAsia="仿宋" w:hAnsi="仿宋" w:cs="仿宋"/>
          <w:color w:val="000000"/>
          <w:sz w:val="32"/>
          <w:shd w:val="clear" w:color="auto" w:fill="FFFFFF"/>
        </w:rPr>
      </w:pPr>
      <w:r>
        <w:rPr>
          <w:rFonts w:ascii="仿宋" w:eastAsia="仿宋" w:hAnsi="仿宋" w:cs="仿宋" w:hint="eastAsia"/>
          <w:color w:val="000000"/>
          <w:sz w:val="32"/>
          <w:shd w:val="clear" w:color="auto" w:fill="FFFFFF"/>
        </w:rPr>
        <w:t>资金仅用于本级机关开展重点项目绩效评价工作、自身能力建设工作等经费相关支出。</w:t>
      </w:r>
    </w:p>
    <w:p w:rsidR="00C27E98" w:rsidRDefault="00210F83">
      <w:pPr>
        <w:spacing w:line="576"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（四）评价方法</w:t>
      </w:r>
    </w:p>
    <w:p w:rsidR="00C27E98" w:rsidRDefault="00210F83">
      <w:pPr>
        <w:pStyle w:val="a7"/>
        <w:widowControl/>
        <w:spacing w:before="0" w:beforeAutospacing="0" w:after="0" w:afterAutospacing="0" w:line="600" w:lineRule="exact"/>
        <w:ind w:firstLineChars="200" w:firstLine="640"/>
        <w:jc w:val="both"/>
        <w:rPr>
          <w:rFonts w:ascii="仿宋" w:eastAsia="仿宋" w:hAnsi="仿宋" w:cs="仿宋"/>
          <w:sz w:val="32"/>
          <w:szCs w:val="32"/>
        </w:rPr>
      </w:pPr>
      <w:proofErr w:type="gramStart"/>
      <w:r>
        <w:rPr>
          <w:rFonts w:ascii="仿宋" w:eastAsia="仿宋" w:hAnsi="仿宋" w:cs="仿宋"/>
          <w:color w:val="000000"/>
          <w:sz w:val="32"/>
          <w:szCs w:val="32"/>
        </w:rPr>
        <w:t>评价组</w:t>
      </w:r>
      <w:proofErr w:type="gramEnd"/>
      <w:r>
        <w:rPr>
          <w:rFonts w:ascii="仿宋" w:eastAsia="仿宋" w:hAnsi="仿宋" w:cs="仿宋" w:hint="eastAsia"/>
          <w:color w:val="000000"/>
          <w:sz w:val="32"/>
          <w:szCs w:val="32"/>
        </w:rPr>
        <w:t>根据项目情况和评价重点相结合、现场评价和非现场评价相结合的方式，运用座谈询问、数据采集、系统监测、资料核查、账务抽审等方式方法进行单位自评。</w:t>
      </w:r>
    </w:p>
    <w:p w:rsidR="00C27E98" w:rsidRDefault="00210F83">
      <w:pPr>
        <w:spacing w:line="576"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（五）评价组织</w:t>
      </w:r>
    </w:p>
    <w:p w:rsidR="00C27E98" w:rsidRDefault="00210F83">
      <w:pPr>
        <w:pStyle w:val="a7"/>
        <w:widowControl/>
        <w:spacing w:before="0" w:beforeAutospacing="0" w:after="0" w:afterAutospacing="0" w:line="578" w:lineRule="exact"/>
        <w:ind w:firstLine="640"/>
        <w:jc w:val="both"/>
      </w:pPr>
      <w:proofErr w:type="gramStart"/>
      <w:r>
        <w:rPr>
          <w:rFonts w:ascii="仿宋" w:eastAsia="仿宋" w:hAnsi="仿宋" w:cs="仿宋"/>
          <w:color w:val="000000"/>
          <w:sz w:val="32"/>
          <w:szCs w:val="32"/>
        </w:rPr>
        <w:t>评价组</w:t>
      </w:r>
      <w:proofErr w:type="gramEnd"/>
      <w:r>
        <w:rPr>
          <w:rFonts w:ascii="仿宋" w:eastAsia="仿宋" w:hAnsi="仿宋" w:cs="仿宋"/>
          <w:color w:val="000000"/>
          <w:sz w:val="32"/>
          <w:szCs w:val="32"/>
        </w:rPr>
        <w:t>人员构成</w:t>
      </w:r>
      <w:r>
        <w:rPr>
          <w:rFonts w:ascii="仿宋" w:eastAsia="仿宋" w:hAnsi="仿宋" w:cs="仿宋" w:hint="eastAsia"/>
          <w:color w:val="000000"/>
          <w:sz w:val="32"/>
          <w:szCs w:val="32"/>
        </w:rPr>
        <w:t>由分管领导、办公室和财务室及组成评价小组展开评价工作。</w:t>
      </w:r>
    </w:p>
    <w:p w:rsidR="00C27E98" w:rsidRDefault="00210F83">
      <w:pPr>
        <w:spacing w:line="576" w:lineRule="exact"/>
        <w:rPr>
          <w:rFonts w:ascii="仿宋" w:eastAsia="仿宋" w:hAnsi="仿宋" w:cs="仿宋"/>
          <w:b/>
          <w:bCs/>
          <w:sz w:val="32"/>
          <w:szCs w:val="32"/>
        </w:rPr>
      </w:pPr>
      <w:r>
        <w:rPr>
          <w:rFonts w:ascii="仿宋" w:eastAsia="仿宋" w:hAnsi="仿宋" w:cs="仿宋" w:hint="eastAsia"/>
          <w:b/>
          <w:bCs/>
          <w:sz w:val="32"/>
          <w:szCs w:val="32"/>
        </w:rPr>
        <w:lastRenderedPageBreak/>
        <w:t>三、绩效分析</w:t>
      </w:r>
    </w:p>
    <w:p w:rsidR="00C27E98" w:rsidRDefault="00210F83">
      <w:pPr>
        <w:spacing w:line="576" w:lineRule="exact"/>
        <w:rPr>
          <w:rFonts w:ascii="仿宋" w:eastAsia="仿宋" w:hAnsi="仿宋" w:cs="仿宋"/>
          <w:b/>
          <w:bCs/>
          <w:sz w:val="32"/>
          <w:szCs w:val="32"/>
        </w:rPr>
      </w:pPr>
      <w:r>
        <w:rPr>
          <w:rFonts w:ascii="仿宋" w:eastAsia="仿宋" w:hAnsi="仿宋" w:cs="仿宋" w:hint="eastAsia"/>
          <w:b/>
          <w:bCs/>
          <w:sz w:val="32"/>
          <w:szCs w:val="32"/>
        </w:rPr>
        <w:t xml:space="preserve">  </w:t>
      </w:r>
      <w:r>
        <w:rPr>
          <w:rFonts w:ascii="仿宋" w:eastAsia="仿宋" w:hAnsi="仿宋" w:cs="仿宋" w:hint="eastAsia"/>
          <w:b/>
          <w:bCs/>
          <w:sz w:val="32"/>
          <w:szCs w:val="32"/>
        </w:rPr>
        <w:t>（一）通用指标绩效分析</w:t>
      </w:r>
    </w:p>
    <w:p w:rsidR="00C27E98" w:rsidRDefault="00210F83">
      <w:pPr>
        <w:spacing w:line="576"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1. </w:t>
      </w:r>
      <w:r>
        <w:rPr>
          <w:rFonts w:ascii="仿宋" w:eastAsia="仿宋" w:hAnsi="仿宋" w:cs="仿宋" w:hint="eastAsia"/>
          <w:sz w:val="32"/>
          <w:szCs w:val="32"/>
        </w:rPr>
        <w:t>项目决策：项目立项依据充分，符合甘孜</w:t>
      </w:r>
      <w:proofErr w:type="gramStart"/>
      <w:r>
        <w:rPr>
          <w:rFonts w:ascii="仿宋" w:eastAsia="仿宋" w:hAnsi="仿宋" w:cs="仿宋" w:hint="eastAsia"/>
          <w:sz w:val="32"/>
          <w:szCs w:val="32"/>
        </w:rPr>
        <w:t>州实际</w:t>
      </w:r>
      <w:proofErr w:type="gramEnd"/>
      <w:r>
        <w:rPr>
          <w:rFonts w:ascii="仿宋" w:eastAsia="仿宋" w:hAnsi="仿宋" w:cs="仿宋" w:hint="eastAsia"/>
          <w:sz w:val="32"/>
          <w:szCs w:val="32"/>
        </w:rPr>
        <w:t>需求和红十字会发展战略，决策程序规范，资金投向精准。</w:t>
      </w:r>
    </w:p>
    <w:p w:rsidR="00C27E98" w:rsidRDefault="00210F83">
      <w:pPr>
        <w:spacing w:line="576"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2. </w:t>
      </w:r>
      <w:r>
        <w:rPr>
          <w:rFonts w:ascii="仿宋" w:eastAsia="仿宋" w:hAnsi="仿宋" w:cs="仿宋" w:hint="eastAsia"/>
          <w:sz w:val="32"/>
          <w:szCs w:val="32"/>
        </w:rPr>
        <w:t>项目管理：资金管理办法完善，分配过程公开透明，但在绩效监管方面，对部分项目的跟踪监测不够及时。</w:t>
      </w:r>
    </w:p>
    <w:p w:rsidR="00C27E98" w:rsidRDefault="00210F83">
      <w:pPr>
        <w:spacing w:line="576"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3. </w:t>
      </w:r>
      <w:r>
        <w:rPr>
          <w:rFonts w:ascii="仿宋" w:eastAsia="仿宋" w:hAnsi="仿宋" w:cs="仿宋" w:hint="eastAsia"/>
          <w:sz w:val="32"/>
          <w:szCs w:val="32"/>
        </w:rPr>
        <w:t>项目实施：预算执行率达到</w:t>
      </w:r>
      <w:r>
        <w:rPr>
          <w:rFonts w:ascii="仿宋" w:eastAsia="仿宋" w:hAnsi="仿宋" w:cs="仿宋" w:hint="eastAsia"/>
          <w:sz w:val="32"/>
          <w:szCs w:val="32"/>
        </w:rPr>
        <w:t>100%</w:t>
      </w:r>
      <w:r>
        <w:rPr>
          <w:rFonts w:ascii="仿宋" w:eastAsia="仿宋" w:hAnsi="仿宋" w:cs="仿宋" w:hint="eastAsia"/>
          <w:sz w:val="32"/>
          <w:szCs w:val="32"/>
        </w:rPr>
        <w:t>，资金使用严格按照规定用途，无违规现象，但在部分项目实施过程中，存在</w:t>
      </w:r>
      <w:r>
        <w:rPr>
          <w:rFonts w:ascii="仿宋" w:eastAsia="仿宋" w:hAnsi="仿宋" w:cs="仿宋" w:hint="eastAsia"/>
          <w:sz w:val="32"/>
          <w:szCs w:val="32"/>
        </w:rPr>
        <w:t>资金拨付不及时</w:t>
      </w:r>
      <w:r>
        <w:rPr>
          <w:rFonts w:ascii="仿宋" w:eastAsia="仿宋" w:hAnsi="仿宋" w:cs="仿宋" w:hint="eastAsia"/>
          <w:sz w:val="32"/>
          <w:szCs w:val="32"/>
        </w:rPr>
        <w:t>的问题，影响了进度。</w:t>
      </w:r>
    </w:p>
    <w:p w:rsidR="00C27E98" w:rsidRDefault="00210F83">
      <w:p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4. </w:t>
      </w:r>
      <w:r>
        <w:rPr>
          <w:rFonts w:ascii="仿宋" w:eastAsia="仿宋" w:hAnsi="仿宋" w:cs="仿宋" w:hint="eastAsia"/>
          <w:sz w:val="32"/>
          <w:szCs w:val="32"/>
        </w:rPr>
        <w:t>项目结果：</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开展天使基金救助，</w:t>
      </w:r>
      <w:r>
        <w:rPr>
          <w:rFonts w:ascii="仿宋" w:eastAsia="仿宋" w:hAnsi="仿宋" w:cs="仿宋" w:hint="eastAsia"/>
          <w:sz w:val="32"/>
          <w:szCs w:val="32"/>
        </w:rPr>
        <w:t>15</w:t>
      </w:r>
      <w:r>
        <w:rPr>
          <w:rFonts w:ascii="仿宋" w:eastAsia="仿宋" w:hAnsi="仿宋" w:cs="仿宋" w:hint="eastAsia"/>
          <w:sz w:val="32"/>
          <w:szCs w:val="32"/>
        </w:rPr>
        <w:t>名患儿获得救助。二博爱送万家工作，对老弱、重病、重残等群体的救助，共分配总价值</w:t>
      </w:r>
      <w:r>
        <w:rPr>
          <w:rFonts w:ascii="仿宋" w:eastAsia="仿宋" w:hAnsi="仿宋" w:cs="仿宋" w:hint="eastAsia"/>
          <w:sz w:val="32"/>
          <w:szCs w:val="32"/>
        </w:rPr>
        <w:t>12.04</w:t>
      </w:r>
      <w:r>
        <w:rPr>
          <w:rFonts w:ascii="仿宋" w:eastAsia="仿宋" w:hAnsi="仿宋" w:cs="仿宋" w:hint="eastAsia"/>
          <w:sz w:val="32"/>
          <w:szCs w:val="32"/>
        </w:rPr>
        <w:t>万元的博爱送万家温暖箱</w:t>
      </w:r>
      <w:r>
        <w:rPr>
          <w:rFonts w:ascii="仿宋" w:eastAsia="仿宋" w:hAnsi="仿宋" w:cs="仿宋" w:hint="eastAsia"/>
          <w:sz w:val="32"/>
          <w:szCs w:val="32"/>
        </w:rPr>
        <w:t>200</w:t>
      </w:r>
      <w:r>
        <w:rPr>
          <w:rFonts w:ascii="仿宋" w:eastAsia="仿宋" w:hAnsi="仿宋" w:cs="仿宋" w:hint="eastAsia"/>
          <w:sz w:val="32"/>
          <w:szCs w:val="32"/>
        </w:rPr>
        <w:t>个。三</w:t>
      </w:r>
      <w:r>
        <w:rPr>
          <w:rFonts w:ascii="仿宋" w:eastAsia="仿宋" w:hAnsi="仿宋" w:cs="仿宋" w:hint="eastAsia"/>
          <w:sz w:val="32"/>
          <w:szCs w:val="32"/>
        </w:rPr>
        <w:t>是</w:t>
      </w:r>
      <w:r>
        <w:rPr>
          <w:rFonts w:ascii="仿宋" w:eastAsia="仿宋" w:hAnsi="仿宋" w:cs="仿宋" w:hint="eastAsia"/>
          <w:sz w:val="32"/>
          <w:szCs w:val="32"/>
        </w:rPr>
        <w:t>应急救护工作。州县红十字会开展应急救护培训</w:t>
      </w:r>
      <w:r>
        <w:rPr>
          <w:rFonts w:ascii="仿宋" w:eastAsia="仿宋" w:hAnsi="仿宋" w:cs="仿宋" w:hint="eastAsia"/>
          <w:sz w:val="32"/>
          <w:szCs w:val="32"/>
        </w:rPr>
        <w:t>60</w:t>
      </w:r>
      <w:r>
        <w:rPr>
          <w:rFonts w:ascii="仿宋" w:eastAsia="仿宋" w:hAnsi="仿宋" w:cs="仿宋" w:hint="eastAsia"/>
          <w:sz w:val="32"/>
          <w:szCs w:val="32"/>
        </w:rPr>
        <w:t>余期，完成应急救护普及培训</w:t>
      </w:r>
      <w:r>
        <w:rPr>
          <w:rFonts w:ascii="仿宋" w:eastAsia="仿宋" w:hAnsi="仿宋" w:cs="仿宋" w:hint="eastAsia"/>
          <w:sz w:val="32"/>
          <w:szCs w:val="32"/>
        </w:rPr>
        <w:t>8000</w:t>
      </w:r>
      <w:r>
        <w:rPr>
          <w:rFonts w:ascii="仿宋" w:eastAsia="仿宋" w:hAnsi="仿宋" w:cs="仿宋" w:hint="eastAsia"/>
          <w:sz w:val="32"/>
          <w:szCs w:val="32"/>
        </w:rPr>
        <w:t>余人，完成救护员培训</w:t>
      </w:r>
      <w:r>
        <w:rPr>
          <w:rFonts w:ascii="仿宋" w:eastAsia="仿宋" w:hAnsi="仿宋" w:cs="仿宋" w:hint="eastAsia"/>
          <w:sz w:val="32"/>
          <w:szCs w:val="32"/>
        </w:rPr>
        <w:t>400</w:t>
      </w:r>
      <w:r>
        <w:rPr>
          <w:rFonts w:ascii="仿宋" w:eastAsia="仿宋" w:hAnsi="仿宋" w:cs="仿宋" w:hint="eastAsia"/>
          <w:sz w:val="32"/>
          <w:szCs w:val="32"/>
        </w:rPr>
        <w:t>余人。四</w:t>
      </w:r>
      <w:r>
        <w:rPr>
          <w:rFonts w:ascii="仿宋" w:eastAsia="仿宋" w:hAnsi="仿宋" w:cs="仿宋" w:hint="eastAsia"/>
          <w:sz w:val="32"/>
          <w:szCs w:val="32"/>
        </w:rPr>
        <w:t>是</w:t>
      </w:r>
      <w:r>
        <w:rPr>
          <w:rFonts w:ascii="仿宋" w:eastAsia="仿宋" w:hAnsi="仿宋" w:cs="仿宋" w:hint="eastAsia"/>
          <w:sz w:val="32"/>
          <w:szCs w:val="32"/>
        </w:rPr>
        <w:t>人道资源动员方面。形式多样的宣传活动，组织开展“同心共筑中国梦、善行甘孜千万家”为主题的“甘孜爱心慈善日”活动，组织全州党员、干部职工开展“爱心慈善一日捐”活动，加强互联网筹资培训，积极参与互联网筹资活动。五</w:t>
      </w:r>
      <w:r>
        <w:rPr>
          <w:rFonts w:ascii="仿宋" w:eastAsia="仿宋" w:hAnsi="仿宋" w:cs="仿宋" w:hint="eastAsia"/>
          <w:sz w:val="32"/>
          <w:szCs w:val="32"/>
        </w:rPr>
        <w:t>是</w:t>
      </w:r>
      <w:r>
        <w:rPr>
          <w:rFonts w:ascii="仿宋" w:eastAsia="仿宋" w:hAnsi="仿宋" w:cs="仿宋" w:hint="eastAsia"/>
          <w:sz w:val="32"/>
          <w:szCs w:val="32"/>
        </w:rPr>
        <w:t>提升应急救灾救援能力。提高红十字会区域协调救援能力，加强备灾仓库管理，组织开展全州红十字系统“</w:t>
      </w:r>
      <w:r>
        <w:rPr>
          <w:rFonts w:ascii="仿宋" w:eastAsia="仿宋" w:hAnsi="仿宋" w:cs="仿宋" w:hint="eastAsia"/>
          <w:sz w:val="32"/>
          <w:szCs w:val="32"/>
        </w:rPr>
        <w:t>5.8</w:t>
      </w:r>
      <w:r>
        <w:rPr>
          <w:rFonts w:ascii="仿宋" w:eastAsia="仿宋" w:hAnsi="仿宋" w:cs="仿宋" w:hint="eastAsia"/>
          <w:sz w:val="32"/>
          <w:szCs w:val="32"/>
        </w:rPr>
        <w:t>”博爱周、“</w:t>
      </w:r>
      <w:r>
        <w:rPr>
          <w:rFonts w:ascii="仿宋" w:eastAsia="仿宋" w:hAnsi="仿宋" w:cs="仿宋" w:hint="eastAsia"/>
          <w:sz w:val="32"/>
          <w:szCs w:val="32"/>
        </w:rPr>
        <w:t>5.12</w:t>
      </w:r>
      <w:r>
        <w:rPr>
          <w:rFonts w:ascii="仿宋" w:eastAsia="仿宋" w:hAnsi="仿宋" w:cs="仿宋" w:hint="eastAsia"/>
          <w:sz w:val="32"/>
          <w:szCs w:val="32"/>
        </w:rPr>
        <w:t>”防灾减灾日等宣传活动。建设了“泸定县红十字蓝天救援</w:t>
      </w:r>
      <w:r>
        <w:rPr>
          <w:rFonts w:ascii="仿宋" w:eastAsia="仿宋" w:hAnsi="仿宋" w:cs="仿宋" w:hint="eastAsia"/>
          <w:sz w:val="32"/>
          <w:szCs w:val="32"/>
        </w:rPr>
        <w:t>队”，为红十字会赈灾救援方面迈出更坚实的步伐。</w:t>
      </w:r>
      <w:proofErr w:type="gramStart"/>
      <w:r>
        <w:rPr>
          <w:rFonts w:ascii="仿宋" w:eastAsia="仿宋" w:hAnsi="仿宋" w:cs="仿宋" w:hint="eastAsia"/>
          <w:sz w:val="32"/>
          <w:szCs w:val="32"/>
        </w:rPr>
        <w:t>七加强</w:t>
      </w:r>
      <w:proofErr w:type="gramEnd"/>
      <w:r>
        <w:rPr>
          <w:rFonts w:ascii="仿宋" w:eastAsia="仿宋" w:hAnsi="仿宋" w:cs="仿宋" w:hint="eastAsia"/>
          <w:sz w:val="32"/>
          <w:szCs w:val="32"/>
        </w:rPr>
        <w:t>“三献”宣传推动。开展具有区域特色、传播广泛、群众认可的“三献”宣传动员活动。</w:t>
      </w:r>
    </w:p>
    <w:p w:rsidR="00C27E98" w:rsidRDefault="00210F83">
      <w:pPr>
        <w:spacing w:line="576" w:lineRule="exact"/>
        <w:rPr>
          <w:rFonts w:ascii="仿宋" w:eastAsia="仿宋" w:hAnsi="仿宋" w:cs="仿宋"/>
          <w:sz w:val="32"/>
          <w:szCs w:val="32"/>
        </w:rPr>
      </w:pPr>
      <w:r>
        <w:rPr>
          <w:rFonts w:ascii="仿宋" w:eastAsia="仿宋" w:hAnsi="仿宋" w:cs="仿宋" w:hint="eastAsia"/>
          <w:sz w:val="32"/>
          <w:szCs w:val="32"/>
        </w:rPr>
        <w:lastRenderedPageBreak/>
        <w:t xml:space="preserve"> </w:t>
      </w:r>
      <w:r>
        <w:rPr>
          <w:rFonts w:ascii="仿宋" w:eastAsia="仿宋" w:hAnsi="仿宋" w:cs="仿宋" w:hint="eastAsia"/>
          <w:sz w:val="32"/>
          <w:szCs w:val="32"/>
        </w:rPr>
        <w:t xml:space="preserve">  </w:t>
      </w:r>
      <w:r>
        <w:rPr>
          <w:rFonts w:ascii="仿宋" w:eastAsia="仿宋" w:hAnsi="仿宋" w:cs="仿宋" w:hint="eastAsia"/>
          <w:b/>
          <w:bCs/>
          <w:sz w:val="32"/>
          <w:szCs w:val="32"/>
        </w:rPr>
        <w:t>（二）专用指标绩效分析</w:t>
      </w:r>
    </w:p>
    <w:p w:rsidR="00C27E98" w:rsidRDefault="00210F83">
      <w:p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项目覆盖甘孜州多个县（市），在各区域均衡开展活动，通过严格审核程序，精准识别救助对象，如天使基金救助的患儿和博爱送万家的受助群体均符合条件，救助标准和培训标准结合当地实际情况制定，合理可行，如应急救护培训内容和时长符合实际需求。</w:t>
      </w:r>
    </w:p>
    <w:p w:rsidR="00C27E98" w:rsidRDefault="00210F83">
      <w:pPr>
        <w:spacing w:line="576" w:lineRule="exact"/>
        <w:rPr>
          <w:rFonts w:ascii="仿宋" w:eastAsia="仿宋" w:hAnsi="仿宋" w:cs="仿宋"/>
          <w:b/>
          <w:bCs/>
          <w:sz w:val="32"/>
          <w:szCs w:val="32"/>
        </w:rPr>
      </w:pPr>
      <w:r>
        <w:rPr>
          <w:rFonts w:ascii="仿宋" w:eastAsia="仿宋" w:hAnsi="仿宋" w:cs="仿宋" w:hint="eastAsia"/>
          <w:b/>
          <w:bCs/>
          <w:sz w:val="32"/>
          <w:szCs w:val="32"/>
        </w:rPr>
        <w:t>四、评价结论</w:t>
      </w:r>
    </w:p>
    <w:p w:rsidR="00C27E98" w:rsidRDefault="00210F83">
      <w:pPr>
        <w:spacing w:line="576"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项目绩效自评总得分为</w:t>
      </w:r>
      <w:r>
        <w:rPr>
          <w:rFonts w:ascii="仿宋" w:eastAsia="仿宋" w:hAnsi="仿宋" w:cs="仿宋" w:hint="eastAsia"/>
          <w:sz w:val="32"/>
          <w:szCs w:val="32"/>
        </w:rPr>
        <w:t>9</w:t>
      </w:r>
      <w:r>
        <w:rPr>
          <w:rFonts w:ascii="仿宋" w:eastAsia="仿宋" w:hAnsi="仿宋" w:cs="仿宋" w:hint="eastAsia"/>
          <w:sz w:val="32"/>
          <w:szCs w:val="32"/>
        </w:rPr>
        <w:t>5</w:t>
      </w:r>
      <w:r>
        <w:rPr>
          <w:rFonts w:ascii="仿宋" w:eastAsia="仿宋" w:hAnsi="仿宋" w:cs="仿宋" w:hint="eastAsia"/>
          <w:sz w:val="32"/>
          <w:szCs w:val="32"/>
        </w:rPr>
        <w:t>分，项目实施过程中，资金使用合</w:t>
      </w:r>
      <w:proofErr w:type="gramStart"/>
      <w:r>
        <w:rPr>
          <w:rFonts w:ascii="仿宋" w:eastAsia="仿宋" w:hAnsi="仿宋" w:cs="仿宋" w:hint="eastAsia"/>
          <w:sz w:val="32"/>
          <w:szCs w:val="32"/>
        </w:rPr>
        <w:t>规</w:t>
      </w:r>
      <w:proofErr w:type="gramEnd"/>
      <w:r>
        <w:rPr>
          <w:rFonts w:ascii="仿宋" w:eastAsia="仿宋" w:hAnsi="仿宋" w:cs="仿宋" w:hint="eastAsia"/>
          <w:sz w:val="32"/>
          <w:szCs w:val="32"/>
        </w:rPr>
        <w:t>，目标圆满完成，有效提升了红十字会的自身能力和社会影响力，在人道救助、应急救护、宣传推广等方面取得显著成效，得到群众广泛认可，但在项目实施过程中的协调沟通和绩效监管方面仍有提升空间。</w:t>
      </w:r>
      <w:r>
        <w:rPr>
          <w:rFonts w:ascii="仿宋" w:eastAsia="仿宋" w:hAnsi="仿宋" w:cs="仿宋" w:hint="eastAsia"/>
          <w:sz w:val="32"/>
          <w:szCs w:val="32"/>
        </w:rPr>
        <w:t xml:space="preserve"> </w:t>
      </w:r>
    </w:p>
    <w:p w:rsidR="00C27E98" w:rsidRDefault="00210F83">
      <w:pPr>
        <w:spacing w:line="576" w:lineRule="exact"/>
        <w:rPr>
          <w:rFonts w:ascii="仿宋" w:eastAsia="仿宋" w:hAnsi="仿宋" w:cs="仿宋"/>
          <w:b/>
          <w:bCs/>
          <w:sz w:val="32"/>
          <w:szCs w:val="32"/>
        </w:rPr>
      </w:pPr>
      <w:r>
        <w:rPr>
          <w:rFonts w:ascii="仿宋" w:eastAsia="仿宋" w:hAnsi="仿宋" w:cs="仿宋" w:hint="eastAsia"/>
          <w:b/>
          <w:bCs/>
          <w:sz w:val="32"/>
          <w:szCs w:val="32"/>
        </w:rPr>
        <w:t>五、存在主要问题</w:t>
      </w:r>
    </w:p>
    <w:p w:rsidR="00C27E98" w:rsidRDefault="00210F83">
      <w:pPr>
        <w:spacing w:line="576" w:lineRule="exact"/>
        <w:ind w:firstLineChars="200" w:firstLine="640"/>
        <w:rPr>
          <w:rFonts w:ascii="仿宋" w:eastAsia="仿宋" w:hAnsi="仿宋" w:cs="仿宋"/>
          <w:sz w:val="32"/>
          <w:szCs w:val="32"/>
        </w:rPr>
      </w:pPr>
      <w:r>
        <w:rPr>
          <w:rFonts w:ascii="仿宋" w:eastAsia="仿宋" w:hAnsi="仿宋" w:cs="仿宋"/>
          <w:sz w:val="32"/>
          <w:szCs w:val="32"/>
        </w:rPr>
        <w:t>通过开展</w:t>
      </w:r>
      <w:r>
        <w:rPr>
          <w:rFonts w:ascii="仿宋" w:eastAsia="仿宋" w:hAnsi="仿宋" w:cs="仿宋" w:hint="eastAsia"/>
          <w:sz w:val="32"/>
          <w:szCs w:val="32"/>
        </w:rPr>
        <w:t>重点项目</w:t>
      </w:r>
      <w:r>
        <w:rPr>
          <w:rFonts w:ascii="仿宋" w:eastAsia="仿宋" w:hAnsi="仿宋" w:cs="仿宋"/>
          <w:sz w:val="32"/>
          <w:szCs w:val="32"/>
        </w:rPr>
        <w:t>绩效</w:t>
      </w:r>
      <w:r>
        <w:rPr>
          <w:rFonts w:ascii="仿宋" w:eastAsia="仿宋" w:hAnsi="仿宋" w:cs="仿宋" w:hint="eastAsia"/>
          <w:sz w:val="32"/>
          <w:szCs w:val="32"/>
        </w:rPr>
        <w:t>评价</w:t>
      </w:r>
      <w:r>
        <w:rPr>
          <w:rFonts w:ascii="仿宋" w:eastAsia="仿宋" w:hAnsi="仿宋" w:cs="仿宋"/>
          <w:sz w:val="32"/>
          <w:szCs w:val="32"/>
        </w:rPr>
        <w:t>，</w:t>
      </w:r>
      <w:r>
        <w:rPr>
          <w:rFonts w:ascii="仿宋" w:eastAsia="仿宋" w:hAnsi="仿宋" w:cs="仿宋" w:hint="eastAsia"/>
          <w:sz w:val="32"/>
          <w:szCs w:val="32"/>
        </w:rPr>
        <w:t>主要存在预算编制与执行偏差问题，需</w:t>
      </w:r>
      <w:r>
        <w:rPr>
          <w:rFonts w:ascii="仿宋" w:eastAsia="仿宋" w:hAnsi="仿宋" w:cs="仿宋"/>
          <w:sz w:val="32"/>
          <w:szCs w:val="32"/>
        </w:rPr>
        <w:t>提高单位</w:t>
      </w:r>
      <w:r>
        <w:rPr>
          <w:rFonts w:ascii="仿宋" w:eastAsia="仿宋" w:hAnsi="仿宋" w:cs="仿宋"/>
          <w:sz w:val="32"/>
          <w:szCs w:val="32"/>
          <w:lang w:eastAsia="zh"/>
        </w:rPr>
        <w:t>人员</w:t>
      </w:r>
      <w:r>
        <w:rPr>
          <w:rFonts w:ascii="仿宋" w:eastAsia="仿宋" w:hAnsi="仿宋" w:cs="仿宋"/>
          <w:sz w:val="32"/>
          <w:szCs w:val="32"/>
        </w:rPr>
        <w:t>的绩效管理意识，提高绩效管理水平</w:t>
      </w:r>
      <w:r>
        <w:rPr>
          <w:rFonts w:ascii="仿宋" w:eastAsia="仿宋" w:hAnsi="仿宋" w:cs="仿宋" w:hint="eastAsia"/>
          <w:sz w:val="32"/>
          <w:szCs w:val="32"/>
        </w:rPr>
        <w:t>。</w:t>
      </w:r>
    </w:p>
    <w:p w:rsidR="00C27E98" w:rsidRDefault="00210F83">
      <w:pPr>
        <w:spacing w:line="576" w:lineRule="exact"/>
        <w:rPr>
          <w:rFonts w:ascii="仿宋" w:eastAsia="仿宋" w:hAnsi="仿宋" w:cs="仿宋"/>
          <w:b/>
          <w:bCs/>
          <w:sz w:val="32"/>
          <w:szCs w:val="32"/>
        </w:rPr>
      </w:pPr>
      <w:r>
        <w:rPr>
          <w:rFonts w:ascii="仿宋" w:eastAsia="仿宋" w:hAnsi="仿宋" w:cs="仿宋" w:hint="eastAsia"/>
          <w:b/>
          <w:bCs/>
          <w:sz w:val="32"/>
          <w:szCs w:val="32"/>
        </w:rPr>
        <w:t>六、改进建议</w:t>
      </w:r>
    </w:p>
    <w:p w:rsidR="00C27E98" w:rsidRDefault="00210F83">
      <w:pPr>
        <w:spacing w:line="576"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进一步强化预算管理意识，预算编制前多与有关各方做好沟通衔接，提高预算编制的科学性、合理性、准确性和可控性。强化预算的刚性约束，凡是做到“先预算后开支”，并</w:t>
      </w:r>
      <w:r>
        <w:rPr>
          <w:rFonts w:ascii="仿宋" w:eastAsia="仿宋" w:hAnsi="仿宋" w:hint="eastAsia"/>
          <w:color w:val="000000"/>
          <w:sz w:val="32"/>
          <w:szCs w:val="32"/>
        </w:rPr>
        <w:t>重视对财政资金的追踪问效，提高财政资金的使用效益。</w:t>
      </w:r>
    </w:p>
    <w:tbl>
      <w:tblPr>
        <w:tblW w:w="8745" w:type="dxa"/>
        <w:tblLayout w:type="fixed"/>
        <w:tblCellMar>
          <w:left w:w="0" w:type="dxa"/>
          <w:right w:w="0" w:type="dxa"/>
        </w:tblCellMar>
        <w:tblLook w:val="04A0" w:firstRow="1" w:lastRow="0" w:firstColumn="1" w:lastColumn="0" w:noHBand="0" w:noVBand="1"/>
      </w:tblPr>
      <w:tblGrid>
        <w:gridCol w:w="615"/>
        <w:gridCol w:w="928"/>
        <w:gridCol w:w="831"/>
        <w:gridCol w:w="941"/>
        <w:gridCol w:w="1037"/>
        <w:gridCol w:w="750"/>
        <w:gridCol w:w="518"/>
        <w:gridCol w:w="832"/>
        <w:gridCol w:w="818"/>
        <w:gridCol w:w="845"/>
        <w:gridCol w:w="630"/>
      </w:tblGrid>
      <w:tr w:rsidR="00C27E98">
        <w:trPr>
          <w:trHeight w:val="740"/>
        </w:trPr>
        <w:tc>
          <w:tcPr>
            <w:tcW w:w="8745"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黑体" w:eastAsia="黑体" w:hAnsi="宋体" w:cs="黑体"/>
                <w:b/>
                <w:color w:val="000000"/>
                <w:sz w:val="30"/>
                <w:szCs w:val="30"/>
              </w:rPr>
            </w:pPr>
            <w:r>
              <w:rPr>
                <w:rFonts w:ascii="黑体" w:eastAsia="黑体" w:hAnsi="宋体" w:cs="黑体" w:hint="eastAsia"/>
                <w:b/>
                <w:color w:val="000000"/>
                <w:kern w:val="0"/>
                <w:sz w:val="30"/>
                <w:szCs w:val="30"/>
                <w:lang w:bidi="ar"/>
              </w:rPr>
              <w:t>部门预算项目支出绩效自评表（</w:t>
            </w:r>
            <w:r>
              <w:rPr>
                <w:rFonts w:ascii="黑体" w:eastAsia="黑体" w:hAnsi="宋体" w:cs="黑体" w:hint="eastAsia"/>
                <w:b/>
                <w:color w:val="000000"/>
                <w:kern w:val="0"/>
                <w:sz w:val="30"/>
                <w:szCs w:val="30"/>
                <w:lang w:bidi="ar"/>
              </w:rPr>
              <w:t>2024</w:t>
            </w:r>
            <w:r>
              <w:rPr>
                <w:rFonts w:ascii="黑体" w:eastAsia="黑体" w:hAnsi="宋体" w:cs="黑体" w:hint="eastAsia"/>
                <w:b/>
                <w:color w:val="000000"/>
                <w:kern w:val="0"/>
                <w:sz w:val="30"/>
                <w:szCs w:val="30"/>
                <w:lang w:bidi="ar"/>
              </w:rPr>
              <w:t>年度）</w:t>
            </w:r>
          </w:p>
        </w:tc>
      </w:tr>
      <w:tr w:rsidR="00C27E98">
        <w:trPr>
          <w:trHeight w:val="380"/>
        </w:trPr>
        <w:tc>
          <w:tcPr>
            <w:tcW w:w="154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项目名称</w:t>
            </w:r>
          </w:p>
        </w:tc>
        <w:tc>
          <w:tcPr>
            <w:tcW w:w="7202"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51330022T000000393301-</w:t>
            </w:r>
            <w:r>
              <w:rPr>
                <w:rFonts w:ascii="宋体" w:hAnsi="宋体" w:cs="宋体"/>
                <w:color w:val="000000"/>
                <w:kern w:val="0"/>
                <w:sz w:val="18"/>
                <w:szCs w:val="18"/>
                <w:lang w:bidi="ar"/>
              </w:rPr>
              <w:t>自身建设专项经费</w:t>
            </w:r>
          </w:p>
        </w:tc>
      </w:tr>
      <w:tr w:rsidR="00C27E98">
        <w:trPr>
          <w:trHeight w:val="675"/>
        </w:trPr>
        <w:tc>
          <w:tcPr>
            <w:tcW w:w="154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lastRenderedPageBreak/>
              <w:t>主管部门</w:t>
            </w:r>
          </w:p>
        </w:tc>
        <w:tc>
          <w:tcPr>
            <w:tcW w:w="2809"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甘孜州红十字会部门</w:t>
            </w:r>
          </w:p>
        </w:tc>
        <w:tc>
          <w:tcPr>
            <w:tcW w:w="2100" w:type="dxa"/>
            <w:gridSpan w:val="3"/>
            <w:tcBorders>
              <w:top w:val="nil"/>
              <w:left w:val="nil"/>
              <w:bottom w:val="nil"/>
              <w:right w:val="nil"/>
            </w:tcBorders>
            <w:shd w:val="clear" w:color="auto" w:fill="auto"/>
            <w:tcMar>
              <w:top w:w="15" w:type="dxa"/>
              <w:left w:w="15" w:type="dxa"/>
              <w:right w:w="15" w:type="dxa"/>
            </w:tcMar>
            <w:vAlign w:val="center"/>
          </w:tcPr>
          <w:p w:rsidR="00C27E98" w:rsidRDefault="00210F83">
            <w:pPr>
              <w:widowControl/>
              <w:jc w:val="left"/>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实施单位</w:t>
            </w:r>
            <w:r>
              <w:rPr>
                <w:rFonts w:ascii="黑体" w:eastAsia="黑体" w:hAnsi="黑体" w:cs="黑体" w:hint="eastAsia"/>
                <w:color w:val="000000"/>
                <w:kern w:val="0"/>
                <w:sz w:val="18"/>
                <w:szCs w:val="18"/>
                <w:lang w:bidi="ar"/>
              </w:rPr>
              <w:t xml:space="preserve"> </w:t>
            </w:r>
            <w:r>
              <w:rPr>
                <w:rFonts w:ascii="黑体" w:eastAsia="黑体" w:hAnsi="黑体" w:cs="黑体" w:hint="eastAsia"/>
                <w:color w:val="000000"/>
                <w:kern w:val="0"/>
                <w:sz w:val="18"/>
                <w:szCs w:val="18"/>
                <w:lang w:bidi="ar"/>
              </w:rPr>
              <w:t>（盖章）</w:t>
            </w:r>
          </w:p>
        </w:tc>
        <w:tc>
          <w:tcPr>
            <w:tcW w:w="229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甘孜州红十字会机关</w:t>
            </w:r>
          </w:p>
        </w:tc>
      </w:tr>
      <w:tr w:rsidR="00C27E98">
        <w:trPr>
          <w:trHeight w:val="340"/>
        </w:trPr>
        <w:tc>
          <w:tcPr>
            <w:tcW w:w="6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项目基本情况</w:t>
            </w:r>
          </w:p>
        </w:tc>
        <w:tc>
          <w:tcPr>
            <w:tcW w:w="92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w:t>
            </w:r>
            <w:r>
              <w:rPr>
                <w:rFonts w:ascii="宋体" w:hAnsi="宋体" w:cs="宋体"/>
                <w:color w:val="000000"/>
                <w:kern w:val="0"/>
                <w:sz w:val="18"/>
                <w:szCs w:val="18"/>
                <w:lang w:bidi="ar"/>
              </w:rPr>
              <w:t>项目年度目标完成情况</w:t>
            </w:r>
          </w:p>
        </w:tc>
        <w:tc>
          <w:tcPr>
            <w:tcW w:w="2809"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项目年度目标</w:t>
            </w:r>
          </w:p>
        </w:tc>
        <w:tc>
          <w:tcPr>
            <w:tcW w:w="4393"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年度目标完成情况</w:t>
            </w:r>
          </w:p>
        </w:tc>
      </w:tr>
      <w:tr w:rsidR="00C27E98">
        <w:trPr>
          <w:trHeight w:val="5678"/>
        </w:trPr>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rPr>
                <w:rFonts w:ascii="宋体" w:hAnsi="宋体" w:cs="宋体"/>
                <w:color w:val="000000"/>
                <w:sz w:val="18"/>
                <w:szCs w:val="18"/>
              </w:rPr>
            </w:pPr>
          </w:p>
        </w:tc>
        <w:tc>
          <w:tcPr>
            <w:tcW w:w="92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rPr>
                <w:rFonts w:ascii="宋体" w:hAnsi="宋体" w:cs="宋体"/>
                <w:color w:val="000000"/>
                <w:sz w:val="18"/>
                <w:szCs w:val="18"/>
              </w:rPr>
            </w:pPr>
          </w:p>
        </w:tc>
        <w:tc>
          <w:tcPr>
            <w:tcW w:w="2809"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w:t>
            </w:r>
            <w:r>
              <w:rPr>
                <w:rFonts w:ascii="宋体" w:hAnsi="宋体" w:cs="宋体"/>
                <w:color w:val="000000"/>
                <w:kern w:val="0"/>
                <w:sz w:val="18"/>
                <w:szCs w:val="18"/>
                <w:lang w:bidi="ar"/>
              </w:rPr>
              <w:t>加大红十字会宣传工作，提高红十字会知晓率；</w:t>
            </w:r>
            <w:r>
              <w:rPr>
                <w:rFonts w:ascii="宋体" w:hAnsi="宋体" w:cs="宋体"/>
                <w:color w:val="000000"/>
                <w:kern w:val="0"/>
                <w:sz w:val="18"/>
                <w:szCs w:val="18"/>
                <w:lang w:bidi="ar"/>
              </w:rPr>
              <w:t>2.</w:t>
            </w:r>
            <w:r>
              <w:rPr>
                <w:rFonts w:ascii="宋体" w:hAnsi="宋体" w:cs="宋体"/>
                <w:color w:val="000000"/>
                <w:kern w:val="0"/>
                <w:sz w:val="18"/>
                <w:szCs w:val="18"/>
                <w:lang w:bidi="ar"/>
              </w:rPr>
              <w:t>加强红十字队伍建设，切实做好</w:t>
            </w:r>
            <w:r>
              <w:rPr>
                <w:rFonts w:ascii="宋体" w:hAnsi="宋体" w:cs="宋体"/>
                <w:color w:val="000000"/>
                <w:kern w:val="0"/>
                <w:sz w:val="18"/>
                <w:szCs w:val="18"/>
                <w:lang w:bidi="ar"/>
              </w:rPr>
              <w:t>“</w:t>
            </w:r>
            <w:r>
              <w:rPr>
                <w:rFonts w:ascii="宋体" w:hAnsi="宋体" w:cs="宋体"/>
                <w:color w:val="000000"/>
                <w:kern w:val="0"/>
                <w:sz w:val="18"/>
                <w:szCs w:val="18"/>
                <w:lang w:bidi="ar"/>
              </w:rPr>
              <w:t>三救</w:t>
            </w:r>
            <w:r>
              <w:rPr>
                <w:rFonts w:ascii="宋体" w:hAnsi="宋体" w:cs="宋体"/>
                <w:color w:val="000000"/>
                <w:kern w:val="0"/>
                <w:sz w:val="18"/>
                <w:szCs w:val="18"/>
                <w:lang w:bidi="ar"/>
              </w:rPr>
              <w:t>”</w:t>
            </w:r>
            <w:r>
              <w:rPr>
                <w:rFonts w:ascii="宋体" w:hAnsi="宋体" w:cs="宋体"/>
                <w:color w:val="000000"/>
                <w:kern w:val="0"/>
                <w:sz w:val="18"/>
                <w:szCs w:val="18"/>
                <w:lang w:bidi="ar"/>
              </w:rPr>
              <w:t>（应急救援、应急救护、人道救助）、</w:t>
            </w:r>
            <w:r>
              <w:rPr>
                <w:rFonts w:ascii="宋体" w:hAnsi="宋体" w:cs="宋体"/>
                <w:color w:val="000000"/>
                <w:kern w:val="0"/>
                <w:sz w:val="18"/>
                <w:szCs w:val="18"/>
                <w:lang w:bidi="ar"/>
              </w:rPr>
              <w:t>“</w:t>
            </w:r>
            <w:r>
              <w:rPr>
                <w:rFonts w:ascii="宋体" w:hAnsi="宋体" w:cs="宋体"/>
                <w:color w:val="000000"/>
                <w:kern w:val="0"/>
                <w:sz w:val="18"/>
                <w:szCs w:val="18"/>
                <w:lang w:bidi="ar"/>
              </w:rPr>
              <w:t>三献</w:t>
            </w:r>
            <w:r>
              <w:rPr>
                <w:rFonts w:ascii="宋体" w:hAnsi="宋体" w:cs="宋体"/>
                <w:color w:val="000000"/>
                <w:kern w:val="0"/>
                <w:sz w:val="18"/>
                <w:szCs w:val="18"/>
                <w:lang w:bidi="ar"/>
              </w:rPr>
              <w:t>”</w:t>
            </w:r>
            <w:r>
              <w:rPr>
                <w:rFonts w:ascii="宋体" w:hAnsi="宋体" w:cs="宋体"/>
                <w:color w:val="000000"/>
                <w:kern w:val="0"/>
                <w:sz w:val="18"/>
                <w:szCs w:val="18"/>
                <w:lang w:bidi="ar"/>
              </w:rPr>
              <w:t>（献血、献造血干细胞、</w:t>
            </w:r>
            <w:proofErr w:type="gramStart"/>
            <w:r>
              <w:rPr>
                <w:rFonts w:ascii="宋体" w:hAnsi="宋体" w:cs="宋体"/>
                <w:color w:val="000000"/>
                <w:kern w:val="0"/>
                <w:sz w:val="18"/>
                <w:szCs w:val="18"/>
                <w:lang w:bidi="ar"/>
              </w:rPr>
              <w:t>献人体</w:t>
            </w:r>
            <w:proofErr w:type="gramEnd"/>
            <w:r>
              <w:rPr>
                <w:rFonts w:ascii="宋体" w:hAnsi="宋体" w:cs="宋体"/>
                <w:color w:val="000000"/>
                <w:kern w:val="0"/>
                <w:sz w:val="18"/>
                <w:szCs w:val="18"/>
                <w:lang w:bidi="ar"/>
              </w:rPr>
              <w:t>器官组织）等工作；</w:t>
            </w:r>
            <w:r>
              <w:rPr>
                <w:rFonts w:ascii="宋体" w:hAnsi="宋体" w:cs="宋体"/>
                <w:color w:val="000000"/>
                <w:kern w:val="0"/>
                <w:sz w:val="18"/>
                <w:szCs w:val="18"/>
                <w:lang w:bidi="ar"/>
              </w:rPr>
              <w:t>3.</w:t>
            </w:r>
            <w:r>
              <w:rPr>
                <w:rFonts w:ascii="宋体" w:hAnsi="宋体" w:cs="宋体"/>
                <w:color w:val="000000"/>
                <w:kern w:val="0"/>
                <w:sz w:val="18"/>
                <w:szCs w:val="18"/>
                <w:lang w:bidi="ar"/>
              </w:rPr>
              <w:t>提升红会干部自身能力，努力发展好红十字事业。</w:t>
            </w:r>
          </w:p>
        </w:tc>
        <w:tc>
          <w:tcPr>
            <w:tcW w:w="4393"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spacing w:after="180"/>
              <w:jc w:val="left"/>
              <w:textAlignment w:val="center"/>
              <w:rPr>
                <w:rFonts w:ascii="宋体" w:hAnsi="宋体" w:cs="宋体"/>
                <w:color w:val="000000"/>
                <w:sz w:val="18"/>
                <w:szCs w:val="18"/>
              </w:rPr>
            </w:pPr>
            <w:proofErr w:type="gramStart"/>
            <w:r>
              <w:rPr>
                <w:rFonts w:ascii="宋体" w:hAnsi="宋体" w:cs="宋体"/>
                <w:color w:val="000000"/>
                <w:kern w:val="0"/>
                <w:sz w:val="18"/>
                <w:szCs w:val="18"/>
                <w:lang w:bidi="ar"/>
              </w:rPr>
              <w:t>一</w:t>
            </w:r>
            <w:proofErr w:type="gramEnd"/>
            <w:r>
              <w:rPr>
                <w:rFonts w:ascii="宋体" w:hAnsi="宋体" w:cs="宋体"/>
                <w:color w:val="000000"/>
                <w:kern w:val="0"/>
                <w:sz w:val="18"/>
                <w:szCs w:val="18"/>
                <w:lang w:bidi="ar"/>
              </w:rPr>
              <w:t>开展天使基金救助，</w:t>
            </w:r>
            <w:r>
              <w:rPr>
                <w:rFonts w:ascii="宋体" w:hAnsi="宋体" w:cs="宋体"/>
                <w:color w:val="000000"/>
                <w:kern w:val="0"/>
                <w:sz w:val="18"/>
                <w:szCs w:val="18"/>
                <w:lang w:bidi="ar"/>
              </w:rPr>
              <w:t>15</w:t>
            </w:r>
            <w:r>
              <w:rPr>
                <w:rFonts w:ascii="宋体" w:hAnsi="宋体" w:cs="宋体"/>
                <w:color w:val="000000"/>
                <w:kern w:val="0"/>
                <w:sz w:val="18"/>
                <w:szCs w:val="18"/>
                <w:lang w:bidi="ar"/>
              </w:rPr>
              <w:t>名患儿获得救助。二博爱送万家工作，对老弱、重病、重残等群体的救助，共分配总价值</w:t>
            </w:r>
            <w:r>
              <w:rPr>
                <w:rFonts w:ascii="宋体" w:hAnsi="宋体" w:cs="宋体"/>
                <w:color w:val="000000"/>
                <w:kern w:val="0"/>
                <w:sz w:val="18"/>
                <w:szCs w:val="18"/>
                <w:lang w:bidi="ar"/>
              </w:rPr>
              <w:t>12.04</w:t>
            </w:r>
            <w:r>
              <w:rPr>
                <w:rFonts w:ascii="宋体" w:hAnsi="宋体" w:cs="宋体"/>
                <w:color w:val="000000"/>
                <w:kern w:val="0"/>
                <w:sz w:val="18"/>
                <w:szCs w:val="18"/>
                <w:lang w:bidi="ar"/>
              </w:rPr>
              <w:t>万元的博爱送万家温暖箱</w:t>
            </w:r>
            <w:r>
              <w:rPr>
                <w:rFonts w:ascii="宋体" w:hAnsi="宋体" w:cs="宋体"/>
                <w:color w:val="000000"/>
                <w:kern w:val="0"/>
                <w:sz w:val="18"/>
                <w:szCs w:val="18"/>
                <w:lang w:bidi="ar"/>
              </w:rPr>
              <w:t>200</w:t>
            </w:r>
            <w:r>
              <w:rPr>
                <w:rFonts w:ascii="宋体" w:hAnsi="宋体" w:cs="宋体"/>
                <w:color w:val="000000"/>
                <w:kern w:val="0"/>
                <w:sz w:val="18"/>
                <w:szCs w:val="18"/>
                <w:lang w:bidi="ar"/>
              </w:rPr>
              <w:t>个。</w:t>
            </w:r>
            <w:r>
              <w:rPr>
                <w:rFonts w:ascii="宋体" w:hAnsi="宋体" w:cs="宋体"/>
                <w:color w:val="000000"/>
                <w:kern w:val="0"/>
                <w:sz w:val="18"/>
                <w:szCs w:val="18"/>
                <w:lang w:bidi="ar"/>
              </w:rPr>
              <w:br/>
            </w:r>
            <w:r>
              <w:rPr>
                <w:rFonts w:ascii="宋体" w:hAnsi="宋体" w:cs="宋体"/>
                <w:color w:val="000000"/>
                <w:kern w:val="0"/>
                <w:sz w:val="18"/>
                <w:szCs w:val="18"/>
                <w:lang w:bidi="ar"/>
              </w:rPr>
              <w:t>三应急救护工作。州县红十字会开展应急救护培训</w:t>
            </w:r>
            <w:r>
              <w:rPr>
                <w:rFonts w:ascii="宋体" w:hAnsi="宋体" w:cs="宋体"/>
                <w:color w:val="000000"/>
                <w:kern w:val="0"/>
                <w:sz w:val="18"/>
                <w:szCs w:val="18"/>
                <w:lang w:bidi="ar"/>
              </w:rPr>
              <w:t>60</w:t>
            </w:r>
            <w:r>
              <w:rPr>
                <w:rFonts w:ascii="宋体" w:hAnsi="宋体" w:cs="宋体"/>
                <w:color w:val="000000"/>
                <w:kern w:val="0"/>
                <w:sz w:val="18"/>
                <w:szCs w:val="18"/>
                <w:lang w:bidi="ar"/>
              </w:rPr>
              <w:t>余期，完成应急救护普及培训</w:t>
            </w:r>
            <w:r>
              <w:rPr>
                <w:rFonts w:ascii="宋体" w:hAnsi="宋体" w:cs="宋体"/>
                <w:color w:val="000000"/>
                <w:kern w:val="0"/>
                <w:sz w:val="18"/>
                <w:szCs w:val="18"/>
                <w:lang w:bidi="ar"/>
              </w:rPr>
              <w:t>8000</w:t>
            </w:r>
            <w:r>
              <w:rPr>
                <w:rFonts w:ascii="宋体" w:hAnsi="宋体" w:cs="宋体"/>
                <w:color w:val="000000"/>
                <w:kern w:val="0"/>
                <w:sz w:val="18"/>
                <w:szCs w:val="18"/>
                <w:lang w:bidi="ar"/>
              </w:rPr>
              <w:t>余人，完成救护员培训</w:t>
            </w:r>
            <w:r>
              <w:rPr>
                <w:rFonts w:ascii="宋体" w:hAnsi="宋体" w:cs="宋体"/>
                <w:color w:val="000000"/>
                <w:kern w:val="0"/>
                <w:sz w:val="18"/>
                <w:szCs w:val="18"/>
                <w:lang w:bidi="ar"/>
              </w:rPr>
              <w:t>400</w:t>
            </w:r>
            <w:r>
              <w:rPr>
                <w:rFonts w:ascii="宋体" w:hAnsi="宋体" w:cs="宋体"/>
                <w:color w:val="000000"/>
                <w:kern w:val="0"/>
                <w:sz w:val="18"/>
                <w:szCs w:val="18"/>
                <w:lang w:bidi="ar"/>
              </w:rPr>
              <w:t>余人。</w:t>
            </w:r>
            <w:r>
              <w:rPr>
                <w:rFonts w:ascii="宋体" w:hAnsi="宋体" w:cs="宋体"/>
                <w:color w:val="000000"/>
                <w:kern w:val="0"/>
                <w:sz w:val="18"/>
                <w:szCs w:val="18"/>
                <w:lang w:bidi="ar"/>
              </w:rPr>
              <w:br/>
            </w:r>
            <w:r>
              <w:rPr>
                <w:rFonts w:ascii="宋体" w:hAnsi="宋体" w:cs="宋体"/>
                <w:color w:val="000000"/>
                <w:kern w:val="0"/>
                <w:sz w:val="18"/>
                <w:szCs w:val="18"/>
                <w:lang w:bidi="ar"/>
              </w:rPr>
              <w:t>四人道资源动员方面。形式多</w:t>
            </w:r>
            <w:r>
              <w:rPr>
                <w:rFonts w:ascii="宋体" w:hAnsi="宋体" w:cs="宋体"/>
                <w:color w:val="000000"/>
                <w:kern w:val="0"/>
                <w:sz w:val="18"/>
                <w:szCs w:val="18"/>
                <w:lang w:bidi="ar"/>
              </w:rPr>
              <w:t>样的宣传活动，组织开展</w:t>
            </w:r>
            <w:r>
              <w:rPr>
                <w:rFonts w:ascii="宋体" w:hAnsi="宋体" w:cs="宋体"/>
                <w:color w:val="000000"/>
                <w:kern w:val="0"/>
                <w:sz w:val="18"/>
                <w:szCs w:val="18"/>
                <w:lang w:bidi="ar"/>
              </w:rPr>
              <w:t>“</w:t>
            </w:r>
            <w:r>
              <w:rPr>
                <w:rFonts w:ascii="宋体" w:hAnsi="宋体" w:cs="宋体"/>
                <w:color w:val="000000"/>
                <w:kern w:val="0"/>
                <w:sz w:val="18"/>
                <w:szCs w:val="18"/>
                <w:lang w:bidi="ar"/>
              </w:rPr>
              <w:t>同心共筑中国梦、善行甘孜千万家</w:t>
            </w:r>
            <w:r>
              <w:rPr>
                <w:rFonts w:ascii="宋体" w:hAnsi="宋体" w:cs="宋体"/>
                <w:color w:val="000000"/>
                <w:kern w:val="0"/>
                <w:sz w:val="18"/>
                <w:szCs w:val="18"/>
                <w:lang w:bidi="ar"/>
              </w:rPr>
              <w:t>”</w:t>
            </w:r>
            <w:r>
              <w:rPr>
                <w:rFonts w:ascii="宋体" w:hAnsi="宋体" w:cs="宋体"/>
                <w:color w:val="000000"/>
                <w:kern w:val="0"/>
                <w:sz w:val="18"/>
                <w:szCs w:val="18"/>
                <w:lang w:bidi="ar"/>
              </w:rPr>
              <w:t>为主题的</w:t>
            </w:r>
            <w:r>
              <w:rPr>
                <w:rFonts w:ascii="宋体" w:hAnsi="宋体" w:cs="宋体"/>
                <w:color w:val="000000"/>
                <w:kern w:val="0"/>
                <w:sz w:val="18"/>
                <w:szCs w:val="18"/>
                <w:lang w:bidi="ar"/>
              </w:rPr>
              <w:t>“</w:t>
            </w:r>
            <w:r>
              <w:rPr>
                <w:rFonts w:ascii="宋体" w:hAnsi="宋体" w:cs="宋体"/>
                <w:color w:val="000000"/>
                <w:kern w:val="0"/>
                <w:sz w:val="18"/>
                <w:szCs w:val="18"/>
                <w:lang w:bidi="ar"/>
              </w:rPr>
              <w:t>甘孜爱心慈善日</w:t>
            </w:r>
            <w:r>
              <w:rPr>
                <w:rFonts w:ascii="宋体" w:hAnsi="宋体" w:cs="宋体"/>
                <w:color w:val="000000"/>
                <w:kern w:val="0"/>
                <w:sz w:val="18"/>
                <w:szCs w:val="18"/>
                <w:lang w:bidi="ar"/>
              </w:rPr>
              <w:t>”</w:t>
            </w:r>
            <w:r>
              <w:rPr>
                <w:rFonts w:ascii="宋体" w:hAnsi="宋体" w:cs="宋体"/>
                <w:color w:val="000000"/>
                <w:kern w:val="0"/>
                <w:sz w:val="18"/>
                <w:szCs w:val="18"/>
                <w:lang w:bidi="ar"/>
              </w:rPr>
              <w:t>活动，组织全州党员、干部职工开展</w:t>
            </w:r>
            <w:r>
              <w:rPr>
                <w:rFonts w:ascii="宋体" w:hAnsi="宋体" w:cs="宋体"/>
                <w:color w:val="000000"/>
                <w:kern w:val="0"/>
                <w:sz w:val="18"/>
                <w:szCs w:val="18"/>
                <w:lang w:bidi="ar"/>
              </w:rPr>
              <w:t>“</w:t>
            </w:r>
            <w:r>
              <w:rPr>
                <w:rFonts w:ascii="宋体" w:hAnsi="宋体" w:cs="宋体"/>
                <w:color w:val="000000"/>
                <w:kern w:val="0"/>
                <w:sz w:val="18"/>
                <w:szCs w:val="18"/>
                <w:lang w:bidi="ar"/>
              </w:rPr>
              <w:t>爱心慈善一日捐</w:t>
            </w:r>
            <w:r>
              <w:rPr>
                <w:rFonts w:ascii="宋体" w:hAnsi="宋体" w:cs="宋体"/>
                <w:color w:val="000000"/>
                <w:kern w:val="0"/>
                <w:sz w:val="18"/>
                <w:szCs w:val="18"/>
                <w:lang w:bidi="ar"/>
              </w:rPr>
              <w:t>”</w:t>
            </w:r>
            <w:r>
              <w:rPr>
                <w:rFonts w:ascii="宋体" w:hAnsi="宋体" w:cs="宋体"/>
                <w:color w:val="000000"/>
                <w:kern w:val="0"/>
                <w:sz w:val="18"/>
                <w:szCs w:val="18"/>
                <w:lang w:bidi="ar"/>
              </w:rPr>
              <w:t>活动，加强互联网筹资培训，积极参与互联网筹资活动。</w:t>
            </w:r>
            <w:r>
              <w:rPr>
                <w:rFonts w:ascii="宋体" w:hAnsi="宋体" w:cs="宋体"/>
                <w:color w:val="000000"/>
                <w:kern w:val="0"/>
                <w:sz w:val="18"/>
                <w:szCs w:val="18"/>
                <w:lang w:bidi="ar"/>
              </w:rPr>
              <w:br/>
            </w:r>
            <w:r>
              <w:rPr>
                <w:rFonts w:ascii="宋体" w:hAnsi="宋体" w:cs="宋体"/>
                <w:color w:val="000000"/>
                <w:kern w:val="0"/>
                <w:sz w:val="18"/>
                <w:szCs w:val="18"/>
                <w:lang w:bidi="ar"/>
              </w:rPr>
              <w:t>五提升应急救灾救援能力。提高红十字会区域协调救援能力，加强备灾仓库管理，组织开展全州红十字系统</w:t>
            </w:r>
            <w:r>
              <w:rPr>
                <w:rFonts w:ascii="宋体" w:hAnsi="宋体" w:cs="宋体"/>
                <w:color w:val="000000"/>
                <w:kern w:val="0"/>
                <w:sz w:val="18"/>
                <w:szCs w:val="18"/>
                <w:lang w:bidi="ar"/>
              </w:rPr>
              <w:t>“5.8”</w:t>
            </w:r>
            <w:r>
              <w:rPr>
                <w:rFonts w:ascii="宋体" w:hAnsi="宋体" w:cs="宋体"/>
                <w:color w:val="000000"/>
                <w:kern w:val="0"/>
                <w:sz w:val="18"/>
                <w:szCs w:val="18"/>
                <w:lang w:bidi="ar"/>
              </w:rPr>
              <w:t>博爱周、</w:t>
            </w:r>
            <w:r>
              <w:rPr>
                <w:rFonts w:ascii="宋体" w:hAnsi="宋体" w:cs="宋体"/>
                <w:color w:val="000000"/>
                <w:kern w:val="0"/>
                <w:sz w:val="18"/>
                <w:szCs w:val="18"/>
                <w:lang w:bidi="ar"/>
              </w:rPr>
              <w:t>“5.12”</w:t>
            </w:r>
            <w:r>
              <w:rPr>
                <w:rFonts w:ascii="宋体" w:hAnsi="宋体" w:cs="宋体"/>
                <w:color w:val="000000"/>
                <w:kern w:val="0"/>
                <w:sz w:val="18"/>
                <w:szCs w:val="18"/>
                <w:lang w:bidi="ar"/>
              </w:rPr>
              <w:t>防灾减灾日等宣传活动。建设了</w:t>
            </w:r>
            <w:r>
              <w:rPr>
                <w:rFonts w:ascii="宋体" w:hAnsi="宋体" w:cs="宋体"/>
                <w:color w:val="000000"/>
                <w:kern w:val="0"/>
                <w:sz w:val="18"/>
                <w:szCs w:val="18"/>
                <w:lang w:bidi="ar"/>
              </w:rPr>
              <w:t>“</w:t>
            </w:r>
            <w:r>
              <w:rPr>
                <w:rFonts w:ascii="宋体" w:hAnsi="宋体" w:cs="宋体"/>
                <w:color w:val="000000"/>
                <w:kern w:val="0"/>
                <w:sz w:val="18"/>
                <w:szCs w:val="18"/>
                <w:lang w:bidi="ar"/>
              </w:rPr>
              <w:t>泸定县红十字蓝天救援队</w:t>
            </w:r>
            <w:r>
              <w:rPr>
                <w:rFonts w:ascii="宋体" w:hAnsi="宋体" w:cs="宋体"/>
                <w:color w:val="000000"/>
                <w:kern w:val="0"/>
                <w:sz w:val="18"/>
                <w:szCs w:val="18"/>
                <w:lang w:bidi="ar"/>
              </w:rPr>
              <w:t>”</w:t>
            </w:r>
            <w:r>
              <w:rPr>
                <w:rFonts w:ascii="宋体" w:hAnsi="宋体" w:cs="宋体"/>
                <w:color w:val="000000"/>
                <w:kern w:val="0"/>
                <w:sz w:val="18"/>
                <w:szCs w:val="18"/>
                <w:lang w:bidi="ar"/>
              </w:rPr>
              <w:t>，为红十字会赈灾救援方面迈出更坚实的步伐。</w:t>
            </w:r>
            <w:proofErr w:type="gramStart"/>
            <w:r>
              <w:rPr>
                <w:rFonts w:ascii="宋体" w:hAnsi="宋体" w:cs="宋体"/>
                <w:color w:val="000000"/>
                <w:kern w:val="0"/>
                <w:sz w:val="18"/>
                <w:szCs w:val="18"/>
                <w:lang w:bidi="ar"/>
              </w:rPr>
              <w:t>七加强</w:t>
            </w:r>
            <w:proofErr w:type="gramEnd"/>
            <w:r>
              <w:rPr>
                <w:rFonts w:ascii="宋体" w:hAnsi="宋体" w:cs="宋体"/>
                <w:color w:val="000000"/>
                <w:kern w:val="0"/>
                <w:sz w:val="18"/>
                <w:szCs w:val="18"/>
                <w:lang w:bidi="ar"/>
              </w:rPr>
              <w:t>“</w:t>
            </w:r>
            <w:r>
              <w:rPr>
                <w:rFonts w:ascii="宋体" w:hAnsi="宋体" w:cs="宋体"/>
                <w:color w:val="000000"/>
                <w:kern w:val="0"/>
                <w:sz w:val="18"/>
                <w:szCs w:val="18"/>
                <w:lang w:bidi="ar"/>
              </w:rPr>
              <w:t>三献</w:t>
            </w:r>
            <w:r>
              <w:rPr>
                <w:rFonts w:ascii="宋体" w:hAnsi="宋体" w:cs="宋体"/>
                <w:color w:val="000000"/>
                <w:kern w:val="0"/>
                <w:sz w:val="18"/>
                <w:szCs w:val="18"/>
                <w:lang w:bidi="ar"/>
              </w:rPr>
              <w:t>”</w:t>
            </w:r>
            <w:r>
              <w:rPr>
                <w:rFonts w:ascii="宋体" w:hAnsi="宋体" w:cs="宋体"/>
                <w:color w:val="000000"/>
                <w:kern w:val="0"/>
                <w:sz w:val="18"/>
                <w:szCs w:val="18"/>
                <w:lang w:bidi="ar"/>
              </w:rPr>
              <w:t>宣传推动。开展具有区域特色、传播广泛、群众认可的</w:t>
            </w:r>
            <w:r>
              <w:rPr>
                <w:rFonts w:ascii="宋体" w:hAnsi="宋体" w:cs="宋体"/>
                <w:color w:val="000000"/>
                <w:kern w:val="0"/>
                <w:sz w:val="18"/>
                <w:szCs w:val="18"/>
                <w:lang w:bidi="ar"/>
              </w:rPr>
              <w:t>“</w:t>
            </w:r>
            <w:r>
              <w:rPr>
                <w:rFonts w:ascii="宋体" w:hAnsi="宋体" w:cs="宋体"/>
                <w:color w:val="000000"/>
                <w:kern w:val="0"/>
                <w:sz w:val="18"/>
                <w:szCs w:val="18"/>
                <w:lang w:bidi="ar"/>
              </w:rPr>
              <w:t>三献</w:t>
            </w:r>
            <w:r>
              <w:rPr>
                <w:rFonts w:ascii="宋体" w:hAnsi="宋体" w:cs="宋体"/>
                <w:color w:val="000000"/>
                <w:kern w:val="0"/>
                <w:sz w:val="18"/>
                <w:szCs w:val="18"/>
                <w:lang w:bidi="ar"/>
              </w:rPr>
              <w:t>”</w:t>
            </w:r>
            <w:r>
              <w:rPr>
                <w:rFonts w:ascii="宋体" w:hAnsi="宋体" w:cs="宋体"/>
                <w:color w:val="000000"/>
                <w:kern w:val="0"/>
                <w:sz w:val="18"/>
                <w:szCs w:val="18"/>
                <w:lang w:bidi="ar"/>
              </w:rPr>
              <w:t>宣传动员活动。</w:t>
            </w:r>
          </w:p>
        </w:tc>
      </w:tr>
      <w:tr w:rsidR="00C27E98">
        <w:trPr>
          <w:trHeight w:val="760"/>
        </w:trPr>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rPr>
                <w:rFonts w:ascii="宋体" w:hAnsi="宋体" w:cs="宋体"/>
                <w:color w:val="000000"/>
                <w:sz w:val="18"/>
                <w:szCs w:val="18"/>
              </w:rPr>
            </w:pP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w:t>
            </w:r>
            <w:r>
              <w:rPr>
                <w:rFonts w:ascii="宋体" w:hAnsi="宋体" w:cs="宋体"/>
                <w:color w:val="000000"/>
                <w:kern w:val="0"/>
                <w:sz w:val="18"/>
                <w:szCs w:val="18"/>
                <w:lang w:bidi="ar"/>
              </w:rPr>
              <w:t>项目实施内容及过程概述</w:t>
            </w:r>
          </w:p>
        </w:tc>
        <w:tc>
          <w:tcPr>
            <w:tcW w:w="7202"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预算执行率达到</w:t>
            </w:r>
            <w:r>
              <w:rPr>
                <w:rFonts w:ascii="宋体" w:hAnsi="宋体" w:cs="宋体"/>
                <w:color w:val="000000"/>
                <w:kern w:val="0"/>
                <w:sz w:val="18"/>
                <w:szCs w:val="18"/>
                <w:lang w:bidi="ar"/>
              </w:rPr>
              <w:t>100%</w:t>
            </w:r>
            <w:r>
              <w:rPr>
                <w:rFonts w:ascii="宋体" w:hAnsi="宋体" w:cs="宋体"/>
                <w:color w:val="000000"/>
                <w:kern w:val="0"/>
                <w:sz w:val="18"/>
                <w:szCs w:val="18"/>
                <w:lang w:bidi="ar"/>
              </w:rPr>
              <w:t>，资金使用严格按照规定用途，无违规现象，但在部分项目实施过程中，存在资金拨付不及时的问题，影响了进度。</w:t>
            </w:r>
          </w:p>
        </w:tc>
      </w:tr>
      <w:tr w:rsidR="00C27E98">
        <w:trPr>
          <w:trHeight w:val="675"/>
        </w:trPr>
        <w:tc>
          <w:tcPr>
            <w:tcW w:w="6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预算执行情况（</w:t>
            </w:r>
            <w:r>
              <w:rPr>
                <w:rFonts w:ascii="宋体" w:hAnsi="宋体" w:cs="宋体"/>
                <w:color w:val="000000"/>
                <w:kern w:val="0"/>
                <w:sz w:val="18"/>
                <w:szCs w:val="18"/>
                <w:lang w:bidi="ar"/>
              </w:rPr>
              <w:t>10</w:t>
            </w:r>
            <w:r>
              <w:rPr>
                <w:rFonts w:ascii="宋体" w:hAnsi="宋体" w:cs="宋体"/>
                <w:color w:val="000000"/>
                <w:kern w:val="0"/>
                <w:sz w:val="18"/>
                <w:szCs w:val="18"/>
                <w:lang w:bidi="ar"/>
              </w:rPr>
              <w:t>分）</w:t>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年度预算数（万元）</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年初预算</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调整</w:t>
            </w:r>
            <w:proofErr w:type="gramStart"/>
            <w:r>
              <w:rPr>
                <w:rFonts w:ascii="宋体" w:hAnsi="宋体" w:cs="宋体"/>
                <w:color w:val="000000"/>
                <w:kern w:val="0"/>
                <w:sz w:val="18"/>
                <w:szCs w:val="18"/>
                <w:lang w:bidi="ar"/>
              </w:rPr>
              <w:t>后预算</w:t>
            </w:r>
            <w:proofErr w:type="gramEnd"/>
            <w:r>
              <w:rPr>
                <w:rFonts w:ascii="宋体" w:hAnsi="宋体" w:cs="宋体"/>
                <w:color w:val="000000"/>
                <w:kern w:val="0"/>
                <w:sz w:val="18"/>
                <w:szCs w:val="18"/>
                <w:lang w:bidi="ar"/>
              </w:rPr>
              <w:t>数</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预算执行数</w:t>
            </w:r>
          </w:p>
        </w:tc>
        <w:tc>
          <w:tcPr>
            <w:tcW w:w="21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预算执行率</w:t>
            </w:r>
          </w:p>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原因</w:t>
            </w:r>
          </w:p>
        </w:tc>
      </w:tr>
      <w:tr w:rsidR="00C27E98">
        <w:trPr>
          <w:trHeight w:val="270"/>
        </w:trPr>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宋体" w:hAnsi="宋体" w:cs="宋体"/>
                <w:color w:val="000000"/>
                <w:sz w:val="18"/>
                <w:szCs w:val="18"/>
              </w:rPr>
            </w:pP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总额</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20.00</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20.00</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20.00</w:t>
            </w:r>
          </w:p>
        </w:tc>
        <w:tc>
          <w:tcPr>
            <w:tcW w:w="21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100.00%</w:t>
            </w:r>
          </w:p>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6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rPr>
                <w:rFonts w:ascii="黑体" w:eastAsia="黑体" w:hAnsi="黑体" w:cs="黑体"/>
                <w:i/>
                <w:color w:val="000000"/>
                <w:sz w:val="18"/>
                <w:szCs w:val="18"/>
              </w:rPr>
            </w:pPr>
          </w:p>
        </w:tc>
      </w:tr>
      <w:tr w:rsidR="00C27E98">
        <w:trPr>
          <w:trHeight w:val="450"/>
        </w:trPr>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宋体" w:hAnsi="宋体" w:cs="宋体"/>
                <w:color w:val="000000"/>
                <w:sz w:val="18"/>
                <w:szCs w:val="18"/>
              </w:rPr>
            </w:pP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其中：财政资金</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20.00</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20.00</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20.00</w:t>
            </w:r>
          </w:p>
        </w:tc>
        <w:tc>
          <w:tcPr>
            <w:tcW w:w="21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100.00%</w:t>
            </w:r>
          </w:p>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rPr>
                <w:rFonts w:ascii="黑体" w:eastAsia="黑体" w:hAnsi="黑体" w:cs="黑体"/>
                <w:i/>
                <w:color w:val="000000"/>
                <w:sz w:val="18"/>
                <w:szCs w:val="18"/>
              </w:rPr>
            </w:pPr>
          </w:p>
        </w:tc>
      </w:tr>
      <w:tr w:rsidR="00C27E98">
        <w:trPr>
          <w:trHeight w:val="450"/>
        </w:trPr>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宋体" w:hAnsi="宋体" w:cs="宋体"/>
                <w:color w:val="000000"/>
                <w:sz w:val="18"/>
                <w:szCs w:val="18"/>
              </w:rPr>
            </w:pP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财政专户管理资金</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21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rPr>
                <w:rFonts w:ascii="黑体" w:eastAsia="黑体" w:hAnsi="黑体" w:cs="黑体"/>
                <w:i/>
                <w:color w:val="000000"/>
                <w:sz w:val="18"/>
                <w:szCs w:val="18"/>
              </w:rPr>
            </w:pPr>
          </w:p>
        </w:tc>
      </w:tr>
      <w:tr w:rsidR="00C27E98">
        <w:trPr>
          <w:trHeight w:val="270"/>
        </w:trPr>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宋体" w:hAnsi="宋体" w:cs="宋体"/>
                <w:color w:val="000000"/>
                <w:sz w:val="18"/>
                <w:szCs w:val="18"/>
              </w:rPr>
            </w:pP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单位资金</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21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rPr>
                <w:rFonts w:ascii="黑体" w:eastAsia="黑体" w:hAnsi="黑体" w:cs="黑体"/>
                <w:i/>
                <w:color w:val="000000"/>
                <w:sz w:val="18"/>
                <w:szCs w:val="18"/>
              </w:rPr>
            </w:pPr>
          </w:p>
        </w:tc>
      </w:tr>
      <w:tr w:rsidR="00C27E98">
        <w:trPr>
          <w:trHeight w:val="270"/>
        </w:trPr>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宋体" w:hAnsi="宋体" w:cs="宋体"/>
                <w:color w:val="000000"/>
                <w:sz w:val="18"/>
                <w:szCs w:val="18"/>
              </w:rPr>
            </w:pP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其他资金</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微软雅黑" w:eastAsia="微软雅黑" w:hAnsi="微软雅黑" w:cs="微软雅黑"/>
                <w:i/>
                <w:color w:val="000000"/>
                <w:sz w:val="16"/>
                <w:szCs w:val="16"/>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微软雅黑" w:eastAsia="微软雅黑" w:hAnsi="微软雅黑" w:cs="微软雅黑"/>
                <w:i/>
                <w:color w:val="000000"/>
                <w:sz w:val="16"/>
                <w:szCs w:val="16"/>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微软雅黑" w:eastAsia="微软雅黑" w:hAnsi="微软雅黑" w:cs="微软雅黑"/>
                <w:i/>
                <w:color w:val="000000"/>
                <w:sz w:val="16"/>
                <w:szCs w:val="16"/>
              </w:rPr>
            </w:pPr>
          </w:p>
        </w:tc>
        <w:tc>
          <w:tcPr>
            <w:tcW w:w="210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微软雅黑" w:eastAsia="微软雅黑" w:hAnsi="微软雅黑" w:cs="微软雅黑"/>
                <w:i/>
                <w:color w:val="000000"/>
                <w:sz w:val="16"/>
                <w:szCs w:val="16"/>
              </w:rPr>
            </w:pPr>
          </w:p>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rPr>
                <w:rFonts w:ascii="黑体" w:eastAsia="黑体" w:hAnsi="黑体" w:cs="黑体"/>
                <w:i/>
                <w:color w:val="000000"/>
                <w:sz w:val="18"/>
                <w:szCs w:val="18"/>
              </w:rPr>
            </w:pPr>
          </w:p>
        </w:tc>
      </w:tr>
      <w:tr w:rsidR="00C27E98">
        <w:trPr>
          <w:trHeight w:val="450"/>
        </w:trPr>
        <w:tc>
          <w:tcPr>
            <w:tcW w:w="6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绩效指标（</w:t>
            </w:r>
            <w:r>
              <w:rPr>
                <w:rFonts w:ascii="宋体" w:hAnsi="宋体" w:cs="宋体"/>
                <w:color w:val="000000"/>
                <w:kern w:val="0"/>
                <w:sz w:val="18"/>
                <w:szCs w:val="18"/>
                <w:lang w:bidi="ar"/>
              </w:rPr>
              <w:t>90</w:t>
            </w:r>
            <w:r>
              <w:rPr>
                <w:rFonts w:ascii="宋体" w:hAnsi="宋体" w:cs="宋体"/>
                <w:color w:val="000000"/>
                <w:kern w:val="0"/>
                <w:sz w:val="18"/>
                <w:szCs w:val="18"/>
                <w:lang w:bidi="ar"/>
              </w:rPr>
              <w:t>分）</w:t>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一级指标</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二级指标</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三级指标</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指标性质</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指标值</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度量单位</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完成值</w:t>
            </w:r>
          </w:p>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未完成原因分析</w:t>
            </w:r>
          </w:p>
        </w:tc>
      </w:tr>
      <w:tr w:rsidR="00C27E98">
        <w:trPr>
          <w:trHeight w:val="450"/>
        </w:trPr>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宋体" w:hAnsi="宋体" w:cs="宋体"/>
                <w:color w:val="000000"/>
                <w:sz w:val="18"/>
                <w:szCs w:val="18"/>
              </w:rPr>
            </w:pPr>
          </w:p>
        </w:tc>
        <w:tc>
          <w:tcPr>
            <w:tcW w:w="92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产出指标</w:t>
            </w:r>
          </w:p>
        </w:tc>
        <w:tc>
          <w:tcPr>
            <w:tcW w:w="83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数量指标</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r>
              <w:rPr>
                <w:rFonts w:ascii="宋体" w:hAnsi="宋体" w:cs="宋体"/>
                <w:color w:val="000000"/>
                <w:kern w:val="0"/>
                <w:sz w:val="18"/>
                <w:szCs w:val="18"/>
                <w:lang w:bidi="ar"/>
              </w:rPr>
              <w:t>三救、三献</w:t>
            </w:r>
            <w:r>
              <w:rPr>
                <w:rFonts w:ascii="宋体" w:hAnsi="宋体" w:cs="宋体"/>
                <w:color w:val="000000"/>
                <w:kern w:val="0"/>
                <w:sz w:val="18"/>
                <w:szCs w:val="18"/>
                <w:lang w:bidi="ar"/>
              </w:rPr>
              <w:t>”</w:t>
            </w:r>
            <w:r>
              <w:rPr>
                <w:rFonts w:ascii="宋体" w:hAnsi="宋体" w:cs="宋体"/>
                <w:color w:val="000000"/>
                <w:kern w:val="0"/>
                <w:sz w:val="18"/>
                <w:szCs w:val="18"/>
                <w:lang w:bidi="ar"/>
              </w:rPr>
              <w:t>工作经费</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次</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w:t>
            </w:r>
          </w:p>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微软雅黑" w:eastAsia="微软雅黑" w:hAnsi="微软雅黑" w:cs="微软雅黑"/>
                <w:i/>
                <w:color w:val="000000"/>
                <w:sz w:val="16"/>
                <w:szCs w:val="16"/>
              </w:rPr>
            </w:pPr>
          </w:p>
        </w:tc>
      </w:tr>
      <w:tr w:rsidR="00C27E98">
        <w:trPr>
          <w:trHeight w:val="450"/>
        </w:trPr>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宋体" w:hAnsi="宋体" w:cs="宋体"/>
                <w:color w:val="000000"/>
                <w:sz w:val="18"/>
                <w:szCs w:val="18"/>
              </w:rPr>
            </w:pPr>
          </w:p>
        </w:tc>
        <w:tc>
          <w:tcPr>
            <w:tcW w:w="92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宋体" w:hAnsi="宋体" w:cs="宋体"/>
                <w:color w:val="000000"/>
                <w:sz w:val="18"/>
                <w:szCs w:val="18"/>
              </w:rPr>
            </w:pPr>
          </w:p>
        </w:tc>
        <w:tc>
          <w:tcPr>
            <w:tcW w:w="83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宋体" w:hAnsi="宋体" w:cs="宋体"/>
                <w:color w:val="000000"/>
                <w:sz w:val="18"/>
                <w:szCs w:val="18"/>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应急救护培训等</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次</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w:t>
            </w:r>
          </w:p>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微软雅黑" w:eastAsia="微软雅黑" w:hAnsi="微软雅黑" w:cs="微软雅黑"/>
                <w:i/>
                <w:color w:val="000000"/>
                <w:sz w:val="16"/>
                <w:szCs w:val="16"/>
              </w:rPr>
            </w:pPr>
          </w:p>
        </w:tc>
      </w:tr>
      <w:tr w:rsidR="00C27E98">
        <w:trPr>
          <w:trHeight w:val="900"/>
        </w:trPr>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宋体" w:hAnsi="宋体" w:cs="宋体"/>
                <w:color w:val="000000"/>
                <w:sz w:val="18"/>
                <w:szCs w:val="18"/>
              </w:rPr>
            </w:pPr>
          </w:p>
        </w:tc>
        <w:tc>
          <w:tcPr>
            <w:tcW w:w="92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宋体" w:hAnsi="宋体" w:cs="宋体"/>
                <w:color w:val="000000"/>
                <w:sz w:val="18"/>
                <w:szCs w:val="18"/>
              </w:rPr>
            </w:pPr>
          </w:p>
        </w:tc>
        <w:tc>
          <w:tcPr>
            <w:tcW w:w="83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宋体" w:hAnsi="宋体" w:cs="宋体"/>
                <w:color w:val="000000"/>
                <w:sz w:val="18"/>
                <w:szCs w:val="18"/>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加强宣传，开展能力提升，发展红十字事业</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次</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w:t>
            </w:r>
          </w:p>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微软雅黑" w:eastAsia="微软雅黑" w:hAnsi="微软雅黑" w:cs="微软雅黑"/>
                <w:i/>
                <w:color w:val="000000"/>
                <w:sz w:val="16"/>
                <w:szCs w:val="16"/>
              </w:rPr>
            </w:pPr>
          </w:p>
        </w:tc>
      </w:tr>
      <w:tr w:rsidR="00C27E98">
        <w:trPr>
          <w:trHeight w:val="270"/>
        </w:trPr>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宋体" w:hAnsi="宋体" w:cs="宋体"/>
                <w:color w:val="000000"/>
                <w:sz w:val="18"/>
                <w:szCs w:val="18"/>
              </w:rPr>
            </w:pPr>
          </w:p>
        </w:tc>
        <w:tc>
          <w:tcPr>
            <w:tcW w:w="92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宋体" w:hAnsi="宋体" w:cs="宋体"/>
                <w:color w:val="000000"/>
                <w:sz w:val="18"/>
                <w:szCs w:val="18"/>
              </w:rPr>
            </w:pPr>
          </w:p>
        </w:tc>
        <w:tc>
          <w:tcPr>
            <w:tcW w:w="83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质量指标</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完成质量</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90</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90</w:t>
            </w:r>
          </w:p>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微软雅黑" w:eastAsia="微软雅黑" w:hAnsi="微软雅黑" w:cs="微软雅黑"/>
                <w:i/>
                <w:color w:val="000000"/>
                <w:sz w:val="16"/>
                <w:szCs w:val="16"/>
              </w:rPr>
            </w:pPr>
          </w:p>
        </w:tc>
      </w:tr>
      <w:tr w:rsidR="00C27E98">
        <w:trPr>
          <w:trHeight w:val="450"/>
        </w:trPr>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宋体" w:hAnsi="宋体" w:cs="宋体"/>
                <w:color w:val="000000"/>
                <w:sz w:val="18"/>
                <w:szCs w:val="18"/>
              </w:rPr>
            </w:pPr>
          </w:p>
        </w:tc>
        <w:tc>
          <w:tcPr>
            <w:tcW w:w="92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宋体" w:hAnsi="宋体" w:cs="宋体"/>
                <w:color w:val="000000"/>
                <w:sz w:val="18"/>
                <w:szCs w:val="18"/>
              </w:rPr>
            </w:pPr>
          </w:p>
        </w:tc>
        <w:tc>
          <w:tcPr>
            <w:tcW w:w="83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宋体" w:hAnsi="宋体" w:cs="宋体"/>
                <w:color w:val="000000"/>
                <w:sz w:val="18"/>
                <w:szCs w:val="18"/>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优秀志愿服务队建设</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proofErr w:type="gramStart"/>
            <w:r>
              <w:rPr>
                <w:rFonts w:ascii="宋体" w:hAnsi="宋体" w:cs="宋体"/>
                <w:color w:val="000000"/>
                <w:kern w:val="0"/>
                <w:sz w:val="18"/>
                <w:szCs w:val="18"/>
                <w:lang w:bidi="ar"/>
              </w:rPr>
              <w:t>个</w:t>
            </w:r>
            <w:proofErr w:type="gramEnd"/>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w:t>
            </w:r>
          </w:p>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4</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微软雅黑" w:eastAsia="微软雅黑" w:hAnsi="微软雅黑" w:cs="微软雅黑"/>
                <w:i/>
                <w:color w:val="000000"/>
                <w:sz w:val="16"/>
                <w:szCs w:val="16"/>
              </w:rPr>
            </w:pPr>
          </w:p>
        </w:tc>
      </w:tr>
      <w:tr w:rsidR="00C27E98">
        <w:trPr>
          <w:trHeight w:val="270"/>
        </w:trPr>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宋体" w:hAnsi="宋体" w:cs="宋体"/>
                <w:color w:val="000000"/>
                <w:sz w:val="18"/>
                <w:szCs w:val="18"/>
              </w:rPr>
            </w:pPr>
          </w:p>
        </w:tc>
        <w:tc>
          <w:tcPr>
            <w:tcW w:w="92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宋体" w:hAnsi="宋体" w:cs="宋体"/>
                <w:color w:val="000000"/>
                <w:sz w:val="18"/>
                <w:szCs w:val="18"/>
              </w:rPr>
            </w:pPr>
          </w:p>
        </w:tc>
        <w:tc>
          <w:tcPr>
            <w:tcW w:w="83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时效指标</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完成时间</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w:t>
            </w:r>
          </w:p>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微软雅黑" w:eastAsia="微软雅黑" w:hAnsi="微软雅黑" w:cs="微软雅黑"/>
                <w:i/>
                <w:color w:val="000000"/>
                <w:sz w:val="16"/>
                <w:szCs w:val="16"/>
              </w:rPr>
            </w:pPr>
          </w:p>
        </w:tc>
      </w:tr>
      <w:tr w:rsidR="00C27E98">
        <w:trPr>
          <w:trHeight w:val="675"/>
        </w:trPr>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宋体" w:hAnsi="宋体" w:cs="宋体"/>
                <w:color w:val="000000"/>
                <w:sz w:val="18"/>
                <w:szCs w:val="18"/>
              </w:rPr>
            </w:pPr>
          </w:p>
        </w:tc>
        <w:tc>
          <w:tcPr>
            <w:tcW w:w="92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宋体" w:hAnsi="宋体" w:cs="宋体"/>
                <w:color w:val="000000"/>
                <w:sz w:val="18"/>
                <w:szCs w:val="18"/>
              </w:rPr>
            </w:pPr>
          </w:p>
        </w:tc>
        <w:tc>
          <w:tcPr>
            <w:tcW w:w="83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宋体" w:hAnsi="宋体" w:cs="宋体"/>
                <w:color w:val="000000"/>
                <w:sz w:val="18"/>
                <w:szCs w:val="18"/>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开展</w:t>
            </w:r>
            <w:r>
              <w:rPr>
                <w:rFonts w:ascii="宋体" w:hAnsi="宋体" w:cs="宋体"/>
                <w:color w:val="000000"/>
                <w:kern w:val="0"/>
                <w:sz w:val="18"/>
                <w:szCs w:val="18"/>
                <w:lang w:bidi="ar"/>
              </w:rPr>
              <w:t>“</w:t>
            </w:r>
            <w:r>
              <w:rPr>
                <w:rFonts w:ascii="宋体" w:hAnsi="宋体" w:cs="宋体"/>
                <w:color w:val="000000"/>
                <w:kern w:val="0"/>
                <w:sz w:val="18"/>
                <w:szCs w:val="18"/>
                <w:lang w:bidi="ar"/>
              </w:rPr>
              <w:t>三救，三献</w:t>
            </w:r>
            <w:r>
              <w:rPr>
                <w:rFonts w:ascii="宋体" w:hAnsi="宋体" w:cs="宋体"/>
                <w:color w:val="000000"/>
                <w:kern w:val="0"/>
                <w:sz w:val="18"/>
                <w:szCs w:val="18"/>
                <w:lang w:bidi="ar"/>
              </w:rPr>
              <w:t>”</w:t>
            </w:r>
            <w:r>
              <w:rPr>
                <w:rFonts w:ascii="宋体" w:hAnsi="宋体" w:cs="宋体"/>
                <w:color w:val="000000"/>
                <w:kern w:val="0"/>
                <w:sz w:val="18"/>
                <w:szCs w:val="18"/>
                <w:lang w:bidi="ar"/>
              </w:rPr>
              <w:t>宣传活动</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次</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w:t>
            </w:r>
          </w:p>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微软雅黑" w:eastAsia="微软雅黑" w:hAnsi="微软雅黑" w:cs="微软雅黑"/>
                <w:i/>
                <w:color w:val="000000"/>
                <w:sz w:val="16"/>
                <w:szCs w:val="16"/>
              </w:rPr>
            </w:pPr>
          </w:p>
        </w:tc>
      </w:tr>
      <w:tr w:rsidR="00C27E98">
        <w:trPr>
          <w:trHeight w:val="450"/>
        </w:trPr>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宋体" w:hAnsi="宋体" w:cs="宋体"/>
                <w:color w:val="000000"/>
                <w:sz w:val="18"/>
                <w:szCs w:val="18"/>
              </w:rPr>
            </w:pPr>
          </w:p>
        </w:tc>
        <w:tc>
          <w:tcPr>
            <w:tcW w:w="92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效益指标</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社会效益指标</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proofErr w:type="gramStart"/>
            <w:r>
              <w:rPr>
                <w:rFonts w:ascii="宋体" w:hAnsi="宋体" w:cs="宋体"/>
                <w:color w:val="000000"/>
                <w:kern w:val="0"/>
                <w:sz w:val="18"/>
                <w:szCs w:val="18"/>
                <w:lang w:bidi="ar"/>
              </w:rPr>
              <w:t>三献工作</w:t>
            </w:r>
            <w:proofErr w:type="gramEnd"/>
            <w:r>
              <w:rPr>
                <w:rFonts w:ascii="宋体" w:hAnsi="宋体" w:cs="宋体"/>
                <w:color w:val="000000"/>
                <w:kern w:val="0"/>
                <w:sz w:val="18"/>
                <w:szCs w:val="18"/>
                <w:lang w:bidi="ar"/>
              </w:rPr>
              <w:t>宣传覆盖率</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80</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80</w:t>
            </w:r>
          </w:p>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微软雅黑" w:eastAsia="微软雅黑" w:hAnsi="微软雅黑" w:cs="微软雅黑"/>
                <w:i/>
                <w:color w:val="000000"/>
                <w:sz w:val="16"/>
                <w:szCs w:val="16"/>
              </w:rPr>
            </w:pPr>
          </w:p>
        </w:tc>
      </w:tr>
      <w:tr w:rsidR="00C27E98">
        <w:trPr>
          <w:trHeight w:val="450"/>
        </w:trPr>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宋体" w:hAnsi="宋体" w:cs="宋体"/>
                <w:color w:val="000000"/>
                <w:sz w:val="18"/>
                <w:szCs w:val="18"/>
              </w:rPr>
            </w:pPr>
          </w:p>
        </w:tc>
        <w:tc>
          <w:tcPr>
            <w:tcW w:w="92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宋体" w:hAnsi="宋体" w:cs="宋体"/>
                <w:color w:val="000000"/>
                <w:sz w:val="18"/>
                <w:szCs w:val="18"/>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可持续发展指标</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时间</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w:t>
            </w:r>
          </w:p>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微软雅黑" w:eastAsia="微软雅黑" w:hAnsi="微软雅黑" w:cs="微软雅黑"/>
                <w:i/>
                <w:color w:val="000000"/>
                <w:sz w:val="16"/>
                <w:szCs w:val="16"/>
              </w:rPr>
            </w:pPr>
          </w:p>
        </w:tc>
      </w:tr>
      <w:tr w:rsidR="00C27E98">
        <w:trPr>
          <w:trHeight w:val="450"/>
        </w:trPr>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宋体" w:hAnsi="宋体" w:cs="宋体"/>
                <w:color w:val="000000"/>
                <w:sz w:val="18"/>
                <w:szCs w:val="18"/>
              </w:rPr>
            </w:pPr>
          </w:p>
        </w:tc>
        <w:tc>
          <w:tcPr>
            <w:tcW w:w="92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满意度指标</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服务对象满意度指标</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单位满意度</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90</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90</w:t>
            </w:r>
          </w:p>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4</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微软雅黑" w:eastAsia="微软雅黑" w:hAnsi="微软雅黑" w:cs="微软雅黑"/>
                <w:i/>
                <w:color w:val="000000"/>
                <w:sz w:val="16"/>
                <w:szCs w:val="16"/>
              </w:rPr>
            </w:pPr>
          </w:p>
        </w:tc>
      </w:tr>
      <w:tr w:rsidR="00C27E98">
        <w:trPr>
          <w:trHeight w:val="270"/>
        </w:trPr>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宋体" w:hAnsi="宋体" w:cs="宋体"/>
                <w:color w:val="000000"/>
                <w:sz w:val="18"/>
                <w:szCs w:val="18"/>
              </w:rPr>
            </w:pPr>
          </w:p>
        </w:tc>
        <w:tc>
          <w:tcPr>
            <w:tcW w:w="92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宋体" w:hAnsi="宋体" w:cs="宋体"/>
                <w:color w:val="000000"/>
                <w:sz w:val="18"/>
                <w:szCs w:val="18"/>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满意度指标</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群众满意度</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90</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90</w:t>
            </w:r>
          </w:p>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4</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微软雅黑" w:eastAsia="微软雅黑" w:hAnsi="微软雅黑" w:cs="微软雅黑"/>
                <w:i/>
                <w:color w:val="000000"/>
                <w:sz w:val="16"/>
                <w:szCs w:val="16"/>
              </w:rPr>
            </w:pPr>
          </w:p>
        </w:tc>
      </w:tr>
      <w:tr w:rsidR="00C27E98">
        <w:trPr>
          <w:trHeight w:val="675"/>
        </w:trPr>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宋体" w:hAnsi="宋体" w:cs="宋体"/>
                <w:color w:val="000000"/>
                <w:sz w:val="18"/>
                <w:szCs w:val="18"/>
              </w:rPr>
            </w:pPr>
          </w:p>
        </w:tc>
        <w:tc>
          <w:tcPr>
            <w:tcW w:w="92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成本指标</w:t>
            </w:r>
          </w:p>
        </w:tc>
        <w:tc>
          <w:tcPr>
            <w:tcW w:w="83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经济成本指标</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2024</w:t>
            </w:r>
            <w:r>
              <w:rPr>
                <w:rFonts w:ascii="宋体" w:hAnsi="宋体" w:cs="宋体"/>
                <w:color w:val="000000"/>
                <w:kern w:val="0"/>
                <w:sz w:val="18"/>
                <w:szCs w:val="18"/>
                <w:lang w:bidi="ar"/>
              </w:rPr>
              <w:t>年</w:t>
            </w:r>
            <w:r>
              <w:rPr>
                <w:rFonts w:ascii="宋体" w:hAnsi="宋体" w:cs="宋体"/>
                <w:color w:val="000000"/>
                <w:kern w:val="0"/>
                <w:sz w:val="18"/>
                <w:szCs w:val="18"/>
                <w:lang w:bidi="ar"/>
              </w:rPr>
              <w:t>“</w:t>
            </w:r>
            <w:r>
              <w:rPr>
                <w:rFonts w:ascii="宋体" w:hAnsi="宋体" w:cs="宋体"/>
                <w:color w:val="000000"/>
                <w:kern w:val="0"/>
                <w:sz w:val="18"/>
                <w:szCs w:val="18"/>
                <w:lang w:bidi="ar"/>
              </w:rPr>
              <w:t>三救、三献</w:t>
            </w:r>
            <w:r>
              <w:rPr>
                <w:rFonts w:ascii="宋体" w:hAnsi="宋体" w:cs="宋体"/>
                <w:color w:val="000000"/>
                <w:kern w:val="0"/>
                <w:sz w:val="18"/>
                <w:szCs w:val="18"/>
                <w:lang w:bidi="ar"/>
              </w:rPr>
              <w:t>”</w:t>
            </w:r>
            <w:r>
              <w:rPr>
                <w:rFonts w:ascii="宋体" w:hAnsi="宋体" w:cs="宋体"/>
                <w:color w:val="000000"/>
                <w:kern w:val="0"/>
                <w:sz w:val="18"/>
                <w:szCs w:val="18"/>
                <w:lang w:bidi="ar"/>
              </w:rPr>
              <w:t>工作经费</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150000</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元</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150000</w:t>
            </w:r>
          </w:p>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微软雅黑" w:eastAsia="微软雅黑" w:hAnsi="微软雅黑" w:cs="微软雅黑"/>
                <w:i/>
                <w:color w:val="000000"/>
                <w:sz w:val="16"/>
                <w:szCs w:val="16"/>
              </w:rPr>
            </w:pPr>
          </w:p>
        </w:tc>
      </w:tr>
      <w:tr w:rsidR="00C27E98">
        <w:trPr>
          <w:trHeight w:val="450"/>
        </w:trPr>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宋体" w:hAnsi="宋体" w:cs="宋体"/>
                <w:color w:val="000000"/>
                <w:sz w:val="18"/>
                <w:szCs w:val="18"/>
              </w:rPr>
            </w:pPr>
          </w:p>
        </w:tc>
        <w:tc>
          <w:tcPr>
            <w:tcW w:w="92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宋体" w:hAnsi="宋体" w:cs="宋体"/>
                <w:color w:val="000000"/>
                <w:sz w:val="18"/>
                <w:szCs w:val="18"/>
              </w:rPr>
            </w:pPr>
          </w:p>
        </w:tc>
        <w:tc>
          <w:tcPr>
            <w:tcW w:w="83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宋体" w:hAnsi="宋体" w:cs="宋体"/>
                <w:color w:val="000000"/>
                <w:sz w:val="18"/>
                <w:szCs w:val="18"/>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2024</w:t>
            </w:r>
            <w:r>
              <w:rPr>
                <w:rFonts w:ascii="宋体" w:hAnsi="宋体" w:cs="宋体"/>
                <w:color w:val="000000"/>
                <w:kern w:val="0"/>
                <w:sz w:val="18"/>
                <w:szCs w:val="18"/>
                <w:lang w:bidi="ar"/>
              </w:rPr>
              <w:t>年宣传及能力提升经费</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50000</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元</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50000</w:t>
            </w:r>
          </w:p>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微软雅黑" w:eastAsia="微软雅黑" w:hAnsi="微软雅黑" w:cs="微软雅黑"/>
                <w:i/>
                <w:color w:val="000000"/>
                <w:sz w:val="16"/>
                <w:szCs w:val="16"/>
              </w:rPr>
            </w:pPr>
          </w:p>
        </w:tc>
      </w:tr>
      <w:tr w:rsidR="00C27E98">
        <w:trPr>
          <w:trHeight w:val="270"/>
        </w:trPr>
        <w:tc>
          <w:tcPr>
            <w:tcW w:w="6452"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合计</w:t>
            </w:r>
          </w:p>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95</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rPr>
                <w:rFonts w:ascii="宋体" w:hAnsi="宋体" w:cs="宋体"/>
                <w:color w:val="000000"/>
                <w:sz w:val="18"/>
                <w:szCs w:val="18"/>
              </w:rPr>
            </w:pPr>
          </w:p>
        </w:tc>
      </w:tr>
      <w:tr w:rsidR="00C27E98">
        <w:trPr>
          <w:trHeight w:val="500"/>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评价结论</w:t>
            </w:r>
          </w:p>
        </w:tc>
        <w:tc>
          <w:tcPr>
            <w:tcW w:w="8130" w:type="dxa"/>
            <w:gridSpan w:val="10"/>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自身能力建设专项经费指标较好达到了相关要求，各项任务和指标按照年初预算执行，成效明显。</w:t>
            </w:r>
          </w:p>
        </w:tc>
      </w:tr>
      <w:tr w:rsidR="00C27E98">
        <w:trPr>
          <w:trHeight w:val="500"/>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存在问题</w:t>
            </w:r>
          </w:p>
        </w:tc>
        <w:tc>
          <w:tcPr>
            <w:tcW w:w="8130" w:type="dxa"/>
            <w:gridSpan w:val="10"/>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通过开展重点项目绩效评价，主要存在预算编制与执行偏差问题，需提高单位人员的绩效管理意识，提高绩效管理水平。</w:t>
            </w:r>
          </w:p>
        </w:tc>
      </w:tr>
      <w:tr w:rsidR="00C27E98">
        <w:trPr>
          <w:trHeight w:val="820"/>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改进措施</w:t>
            </w:r>
          </w:p>
        </w:tc>
        <w:tc>
          <w:tcPr>
            <w:tcW w:w="8130" w:type="dxa"/>
            <w:gridSpan w:val="10"/>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进一步强化预算管理意识，预算编制前多与有关各方做好沟通衔接，提高预算编制的科学性、合理性、准确性和可控性。强化预算的刚性约束，凡是做到</w:t>
            </w:r>
            <w:r>
              <w:rPr>
                <w:rFonts w:ascii="宋体" w:hAnsi="宋体" w:cs="宋体"/>
                <w:color w:val="000000"/>
                <w:kern w:val="0"/>
                <w:sz w:val="18"/>
                <w:szCs w:val="18"/>
                <w:lang w:bidi="ar"/>
              </w:rPr>
              <w:t>“</w:t>
            </w:r>
            <w:r>
              <w:rPr>
                <w:rFonts w:ascii="宋体" w:hAnsi="宋体" w:cs="宋体"/>
                <w:color w:val="000000"/>
                <w:kern w:val="0"/>
                <w:sz w:val="18"/>
                <w:szCs w:val="18"/>
                <w:lang w:bidi="ar"/>
              </w:rPr>
              <w:t>先预算后开支</w:t>
            </w:r>
            <w:r>
              <w:rPr>
                <w:rFonts w:ascii="宋体" w:hAnsi="宋体" w:cs="宋体"/>
                <w:color w:val="000000"/>
                <w:kern w:val="0"/>
                <w:sz w:val="18"/>
                <w:szCs w:val="18"/>
                <w:lang w:bidi="ar"/>
              </w:rPr>
              <w:t>”</w:t>
            </w:r>
            <w:r>
              <w:rPr>
                <w:rFonts w:ascii="宋体" w:hAnsi="宋体" w:cs="宋体"/>
                <w:color w:val="000000"/>
                <w:kern w:val="0"/>
                <w:sz w:val="18"/>
                <w:szCs w:val="18"/>
                <w:lang w:bidi="ar"/>
              </w:rPr>
              <w:t>，并重视对财政资金的追踪问效，提高财政资金的使用效益。</w:t>
            </w:r>
          </w:p>
        </w:tc>
      </w:tr>
      <w:tr w:rsidR="00C27E98">
        <w:trPr>
          <w:trHeight w:val="270"/>
        </w:trPr>
        <w:tc>
          <w:tcPr>
            <w:tcW w:w="4352"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left"/>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项目负责人：</w:t>
            </w:r>
          </w:p>
        </w:tc>
        <w:tc>
          <w:tcPr>
            <w:tcW w:w="4393"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left"/>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财务负责人：</w:t>
            </w:r>
            <w:proofErr w:type="gramStart"/>
            <w:r>
              <w:rPr>
                <w:rFonts w:ascii="黑体" w:eastAsia="黑体" w:hAnsi="黑体" w:cs="黑体" w:hint="eastAsia"/>
                <w:color w:val="000000"/>
                <w:kern w:val="0"/>
                <w:sz w:val="18"/>
                <w:szCs w:val="18"/>
                <w:lang w:bidi="ar"/>
              </w:rPr>
              <w:t>尼苦领</w:t>
            </w:r>
            <w:proofErr w:type="gramEnd"/>
            <w:r>
              <w:rPr>
                <w:rFonts w:ascii="黑体" w:eastAsia="黑体" w:hAnsi="黑体" w:cs="黑体" w:hint="eastAsia"/>
                <w:color w:val="000000"/>
                <w:kern w:val="0"/>
                <w:sz w:val="18"/>
                <w:szCs w:val="18"/>
                <w:lang w:bidi="ar"/>
              </w:rPr>
              <w:t>前</w:t>
            </w:r>
          </w:p>
        </w:tc>
      </w:tr>
    </w:tbl>
    <w:p w:rsidR="00C27E98" w:rsidRDefault="00C27E98">
      <w:pPr>
        <w:spacing w:line="576" w:lineRule="exact"/>
        <w:ind w:firstLineChars="500" w:firstLine="1807"/>
        <w:rPr>
          <w:rFonts w:ascii="黑体" w:eastAsia="黑体" w:hAnsi="黑体" w:cs="黑体"/>
          <w:b/>
          <w:bCs/>
          <w:sz w:val="36"/>
          <w:szCs w:val="36"/>
        </w:rPr>
      </w:pPr>
    </w:p>
    <w:p w:rsidR="00C27E98" w:rsidRDefault="00C27E98">
      <w:pPr>
        <w:spacing w:line="576" w:lineRule="exact"/>
        <w:ind w:firstLineChars="500" w:firstLine="1807"/>
        <w:rPr>
          <w:rFonts w:ascii="黑体" w:eastAsia="黑体" w:hAnsi="黑体" w:cs="黑体"/>
          <w:b/>
          <w:bCs/>
          <w:sz w:val="36"/>
          <w:szCs w:val="36"/>
        </w:rPr>
      </w:pPr>
    </w:p>
    <w:p w:rsidR="00C27E98" w:rsidRDefault="00210F83">
      <w:pPr>
        <w:spacing w:line="576" w:lineRule="exact"/>
        <w:ind w:firstLineChars="500" w:firstLine="1807"/>
        <w:rPr>
          <w:rFonts w:ascii="黑体" w:eastAsia="黑体" w:hAnsi="黑体" w:cs="黑体"/>
          <w:b/>
          <w:bCs/>
          <w:sz w:val="36"/>
          <w:szCs w:val="36"/>
        </w:rPr>
      </w:pPr>
      <w:r>
        <w:rPr>
          <w:rFonts w:ascii="黑体" w:eastAsia="黑体" w:hAnsi="黑体" w:cs="黑体" w:hint="eastAsia"/>
          <w:b/>
          <w:bCs/>
          <w:sz w:val="36"/>
          <w:szCs w:val="36"/>
        </w:rPr>
        <w:t>浙江援建人道救助项目绩效自评报告</w:t>
      </w:r>
    </w:p>
    <w:p w:rsidR="00C27E98" w:rsidRDefault="00210F83">
      <w:pPr>
        <w:spacing w:line="576" w:lineRule="exact"/>
        <w:rPr>
          <w:rFonts w:ascii="仿宋" w:eastAsia="仿宋" w:hAnsi="仿宋" w:cs="仿宋"/>
          <w:b/>
          <w:bCs/>
          <w:sz w:val="32"/>
          <w:szCs w:val="32"/>
        </w:rPr>
      </w:pPr>
      <w:r>
        <w:rPr>
          <w:rFonts w:ascii="仿宋" w:eastAsia="仿宋" w:hAnsi="仿宋" w:cs="仿宋" w:hint="eastAsia"/>
          <w:b/>
          <w:bCs/>
          <w:sz w:val="32"/>
          <w:szCs w:val="32"/>
        </w:rPr>
        <w:t>一、项目概况</w:t>
      </w:r>
      <w:r>
        <w:rPr>
          <w:rFonts w:ascii="仿宋" w:eastAsia="仿宋" w:hAnsi="仿宋" w:cs="仿宋" w:hint="eastAsia"/>
          <w:b/>
          <w:bCs/>
          <w:sz w:val="32"/>
          <w:szCs w:val="32"/>
        </w:rPr>
        <w:t xml:space="preserve"> </w:t>
      </w:r>
    </w:p>
    <w:p w:rsidR="00C27E98" w:rsidRDefault="00210F83">
      <w:pPr>
        <w:spacing w:line="576"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lastRenderedPageBreak/>
        <w:t>（一）设立背景及基本情况</w:t>
      </w:r>
    </w:p>
    <w:p w:rsidR="00C27E98" w:rsidRDefault="00210F83">
      <w:p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浙江援建资金，整合我会自有慈善资金，主要用于州内尿毒症，肢残患者等贫困人群的救助。</w:t>
      </w:r>
    </w:p>
    <w:p w:rsidR="00C27E98" w:rsidRDefault="00210F83">
      <w:pPr>
        <w:spacing w:line="576" w:lineRule="exact"/>
        <w:rPr>
          <w:rFonts w:ascii="仿宋" w:eastAsia="仿宋" w:hAnsi="仿宋" w:cs="仿宋"/>
          <w:b/>
          <w:bCs/>
          <w:sz w:val="32"/>
          <w:szCs w:val="32"/>
        </w:rPr>
      </w:pPr>
      <w:r>
        <w:rPr>
          <w:rFonts w:ascii="仿宋" w:eastAsia="仿宋" w:hAnsi="仿宋" w:cs="仿宋" w:hint="eastAsia"/>
          <w:b/>
          <w:bCs/>
          <w:sz w:val="32"/>
          <w:szCs w:val="32"/>
        </w:rPr>
        <w:t xml:space="preserve"> </w:t>
      </w:r>
      <w:r>
        <w:rPr>
          <w:rFonts w:ascii="仿宋" w:eastAsia="仿宋" w:hAnsi="仿宋" w:cs="仿宋" w:hint="eastAsia"/>
          <w:b/>
          <w:bCs/>
          <w:sz w:val="32"/>
          <w:szCs w:val="32"/>
        </w:rPr>
        <w:t xml:space="preserve">  </w:t>
      </w:r>
      <w:r>
        <w:rPr>
          <w:rFonts w:ascii="仿宋" w:eastAsia="仿宋" w:hAnsi="仿宋" w:cs="仿宋" w:hint="eastAsia"/>
          <w:b/>
          <w:bCs/>
          <w:sz w:val="32"/>
          <w:szCs w:val="32"/>
        </w:rPr>
        <w:t>（二）实施目的及支持方向</w:t>
      </w:r>
    </w:p>
    <w:p w:rsidR="00C27E98" w:rsidRDefault="00210F83">
      <w:pPr>
        <w:spacing w:line="576"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实施目的在于缓解经济困难群体医疗负担，提升生活质量。主要工作任务是</w:t>
      </w:r>
      <w:r>
        <w:rPr>
          <w:rFonts w:ascii="仿宋" w:eastAsia="仿宋" w:hAnsi="仿宋" w:cs="仿宋" w:hint="eastAsia"/>
          <w:sz w:val="32"/>
          <w:szCs w:val="32"/>
        </w:rPr>
        <w:t>救助</w:t>
      </w:r>
      <w:r>
        <w:rPr>
          <w:rFonts w:ascii="仿宋" w:eastAsia="仿宋" w:hAnsi="仿宋" w:cs="仿宋" w:hint="eastAsia"/>
          <w:sz w:val="32"/>
          <w:szCs w:val="32"/>
        </w:rPr>
        <w:t>肢残患者、尿毒症患者两类救助对象，按标准及时发放救助资金。制定资金管理细则，确保专款专用。</w:t>
      </w:r>
    </w:p>
    <w:p w:rsidR="00C27E98" w:rsidRDefault="00210F83">
      <w:pPr>
        <w:spacing w:line="576"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（三）预算安排及分配管理</w:t>
      </w:r>
      <w:r>
        <w:rPr>
          <w:rFonts w:ascii="仿宋" w:eastAsia="仿宋" w:hAnsi="仿宋" w:cs="仿宋" w:hint="eastAsia"/>
          <w:b/>
          <w:bCs/>
          <w:sz w:val="32"/>
          <w:szCs w:val="32"/>
        </w:rPr>
        <w:t xml:space="preserve"> </w:t>
      </w:r>
    </w:p>
    <w:p w:rsidR="00C27E98" w:rsidRDefault="00210F83">
      <w:pPr>
        <w:pStyle w:val="a7"/>
        <w:widowControl/>
        <w:spacing w:before="0" w:beforeAutospacing="0" w:after="0" w:afterAutospacing="0" w:line="578" w:lineRule="exact"/>
        <w:ind w:firstLineChars="200" w:firstLine="640"/>
        <w:rPr>
          <w:rFonts w:ascii="仿宋" w:eastAsia="仿宋" w:hAnsi="仿宋" w:cs="仿宋"/>
          <w:sz w:val="32"/>
          <w:szCs w:val="32"/>
        </w:rPr>
      </w:pPr>
      <w:r>
        <w:rPr>
          <w:rFonts w:ascii="仿宋" w:eastAsia="仿宋" w:hAnsi="仿宋" w:cs="仿宋" w:hint="eastAsia"/>
          <w:color w:val="000000"/>
          <w:sz w:val="32"/>
          <w:szCs w:val="32"/>
          <w:shd w:val="clear" w:color="auto" w:fill="FFFFFF"/>
        </w:rPr>
        <w:t>2</w:t>
      </w:r>
      <w:r>
        <w:rPr>
          <w:rFonts w:ascii="仿宋" w:eastAsia="仿宋" w:hAnsi="仿宋" w:cs="仿宋"/>
          <w:color w:val="000000"/>
          <w:sz w:val="32"/>
          <w:szCs w:val="32"/>
          <w:shd w:val="clear" w:color="auto" w:fill="FFFFFF"/>
        </w:rPr>
        <w:t>024</w:t>
      </w:r>
      <w:r>
        <w:rPr>
          <w:rFonts w:ascii="仿宋" w:eastAsia="仿宋" w:hAnsi="仿宋" w:cs="仿宋" w:hint="eastAsia"/>
          <w:color w:val="000000"/>
          <w:sz w:val="32"/>
          <w:szCs w:val="32"/>
          <w:shd w:val="clear" w:color="auto" w:fill="FFFFFF"/>
        </w:rPr>
        <w:t>年</w:t>
      </w:r>
      <w:r>
        <w:rPr>
          <w:rFonts w:ascii="仿宋" w:eastAsia="仿宋" w:hAnsi="仿宋" w:cs="仿宋" w:hint="eastAsia"/>
          <w:color w:val="000000"/>
          <w:sz w:val="32"/>
          <w:szCs w:val="32"/>
          <w:shd w:val="clear" w:color="auto" w:fill="FFFFFF"/>
        </w:rPr>
        <w:t>浙江援建人道救助项目</w:t>
      </w:r>
      <w:r>
        <w:rPr>
          <w:rFonts w:ascii="仿宋" w:eastAsia="仿宋" w:hAnsi="仿宋" w:cs="仿宋" w:hint="eastAsia"/>
          <w:color w:val="000000"/>
          <w:sz w:val="32"/>
          <w:szCs w:val="32"/>
          <w:shd w:val="clear" w:color="auto" w:fill="FFFFFF"/>
        </w:rPr>
        <w:t>预算总额为</w:t>
      </w:r>
      <w:r>
        <w:rPr>
          <w:rFonts w:ascii="仿宋" w:eastAsia="仿宋" w:hAnsi="仿宋" w:cs="仿宋" w:hint="eastAsia"/>
          <w:color w:val="000000"/>
          <w:sz w:val="32"/>
          <w:szCs w:val="32"/>
          <w:shd w:val="clear" w:color="auto" w:fill="FFFFFF"/>
        </w:rPr>
        <w:t>200</w:t>
      </w:r>
      <w:r>
        <w:rPr>
          <w:rFonts w:ascii="仿宋" w:eastAsia="仿宋" w:hAnsi="仿宋" w:cs="仿宋" w:hint="eastAsia"/>
          <w:color w:val="000000"/>
          <w:sz w:val="32"/>
          <w:szCs w:val="32"/>
          <w:shd w:val="clear" w:color="auto" w:fill="FFFFFF"/>
        </w:rPr>
        <w:t>万元</w:t>
      </w:r>
      <w:r>
        <w:rPr>
          <w:rFonts w:ascii="仿宋" w:eastAsia="仿宋" w:hAnsi="仿宋" w:cs="仿宋" w:hint="eastAsia"/>
          <w:color w:val="000000"/>
          <w:sz w:val="32"/>
          <w:szCs w:val="32"/>
          <w:shd w:val="clear" w:color="auto" w:fill="FFFFFF"/>
        </w:rPr>
        <w:t>，</w:t>
      </w:r>
      <w:r>
        <w:rPr>
          <w:rFonts w:ascii="仿宋" w:eastAsia="仿宋" w:hAnsi="仿宋" w:cs="仿宋"/>
          <w:color w:val="000000"/>
          <w:sz w:val="32"/>
          <w:szCs w:val="32"/>
          <w:shd w:val="clear" w:color="auto" w:fill="FFFFFF"/>
        </w:rPr>
        <w:t>实际到位资金</w:t>
      </w:r>
      <w:r>
        <w:rPr>
          <w:rFonts w:ascii="仿宋" w:eastAsia="仿宋" w:hAnsi="仿宋" w:cs="仿宋" w:hint="eastAsia"/>
          <w:color w:val="000000"/>
          <w:sz w:val="32"/>
          <w:szCs w:val="32"/>
          <w:shd w:val="clear" w:color="auto" w:fill="FFFFFF"/>
        </w:rPr>
        <w:t>200</w:t>
      </w:r>
      <w:r>
        <w:rPr>
          <w:rFonts w:ascii="仿宋" w:eastAsia="仿宋" w:hAnsi="仿宋" w:cs="仿宋"/>
          <w:color w:val="000000"/>
          <w:sz w:val="32"/>
          <w:szCs w:val="32"/>
          <w:shd w:val="clear" w:color="auto" w:fill="FFFFFF"/>
        </w:rPr>
        <w:t>万元，资金到位率</w:t>
      </w:r>
      <w:r>
        <w:rPr>
          <w:rFonts w:ascii="仿宋" w:eastAsia="仿宋" w:hAnsi="仿宋" w:cs="仿宋"/>
          <w:color w:val="000000"/>
          <w:sz w:val="32"/>
          <w:szCs w:val="32"/>
          <w:shd w:val="clear" w:color="auto" w:fill="FFFFFF"/>
        </w:rPr>
        <w:t>100%</w:t>
      </w:r>
      <w:r>
        <w:rPr>
          <w:rFonts w:ascii="仿宋" w:eastAsia="仿宋" w:hAnsi="仿宋" w:cs="仿宋"/>
          <w:color w:val="000000"/>
          <w:sz w:val="32"/>
          <w:szCs w:val="32"/>
          <w:shd w:val="clear" w:color="auto" w:fill="FFFFFF"/>
        </w:rPr>
        <w:t>。</w:t>
      </w:r>
      <w:r>
        <w:rPr>
          <w:rFonts w:ascii="仿宋" w:eastAsia="仿宋" w:hAnsi="仿宋" w:cs="仿宋" w:hint="eastAsia"/>
          <w:color w:val="000000"/>
          <w:sz w:val="32"/>
          <w:szCs w:val="32"/>
          <w:shd w:val="clear" w:color="auto" w:fill="FFFFFF"/>
        </w:rPr>
        <w:t>资金分配严格按照项目实施</w:t>
      </w:r>
      <w:r>
        <w:rPr>
          <w:rFonts w:ascii="仿宋" w:eastAsia="仿宋" w:hAnsi="仿宋" w:cs="仿宋" w:hint="eastAsia"/>
          <w:color w:val="000000"/>
          <w:sz w:val="32"/>
          <w:szCs w:val="32"/>
          <w:shd w:val="clear" w:color="auto" w:fill="FFFFFF"/>
        </w:rPr>
        <w:t>方案和预算计划执行，确保资金使用规范、合理。</w:t>
      </w:r>
    </w:p>
    <w:p w:rsidR="00C27E98" w:rsidRDefault="00210F83">
      <w:pPr>
        <w:spacing w:line="576"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（四）项目绩效目标设置</w:t>
      </w:r>
    </w:p>
    <w:p w:rsidR="00C27E98" w:rsidRDefault="00210F83">
      <w:pPr>
        <w:spacing w:line="576"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整体目标：精准救助符合条件的肢残、尿毒症患者，有效减轻患者家庭经济负担，提升其生活质量与健康水平，增强群众对人道救助工作满意度。</w:t>
      </w:r>
    </w:p>
    <w:p w:rsidR="00C27E98" w:rsidRDefault="00210F83">
      <w:pPr>
        <w:spacing w:line="576"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区域目标：在甘孜州各区域，按照人口比例及患病情况合理分配救助名额，确保各地区困难患者均能得到有效救助。</w:t>
      </w:r>
    </w:p>
    <w:p w:rsidR="00C27E98" w:rsidRDefault="00210F83">
      <w:pPr>
        <w:spacing w:line="576"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具体目标：肢残患者救助人数达</w:t>
      </w:r>
      <w:r>
        <w:rPr>
          <w:rFonts w:ascii="仿宋" w:eastAsia="仿宋" w:hAnsi="仿宋" w:cs="仿宋" w:hint="eastAsia"/>
          <w:sz w:val="32"/>
          <w:szCs w:val="32"/>
        </w:rPr>
        <w:t>220</w:t>
      </w:r>
      <w:r>
        <w:rPr>
          <w:rFonts w:ascii="仿宋" w:eastAsia="仿宋" w:hAnsi="仿宋" w:cs="仿宋" w:hint="eastAsia"/>
          <w:sz w:val="32"/>
          <w:szCs w:val="32"/>
        </w:rPr>
        <w:t>人以上，尿毒症患者救助人数达</w:t>
      </w:r>
      <w:r>
        <w:rPr>
          <w:rFonts w:ascii="仿宋" w:eastAsia="仿宋" w:hAnsi="仿宋" w:cs="仿宋" w:hint="eastAsia"/>
          <w:sz w:val="32"/>
          <w:szCs w:val="32"/>
        </w:rPr>
        <w:t>350</w:t>
      </w:r>
      <w:r>
        <w:rPr>
          <w:rFonts w:ascii="仿宋" w:eastAsia="仿宋" w:hAnsi="仿宋" w:cs="仿宋" w:hint="eastAsia"/>
          <w:sz w:val="32"/>
          <w:szCs w:val="32"/>
        </w:rPr>
        <w:t>人以上；救助资金发放准确率</w:t>
      </w:r>
      <w:r>
        <w:rPr>
          <w:rFonts w:ascii="仿宋" w:eastAsia="仿宋" w:hAnsi="仿宋" w:cs="仿宋" w:hint="eastAsia"/>
          <w:sz w:val="32"/>
          <w:szCs w:val="32"/>
        </w:rPr>
        <w:t>100%</w:t>
      </w:r>
      <w:r>
        <w:rPr>
          <w:rFonts w:ascii="仿宋" w:eastAsia="仿宋" w:hAnsi="仿宋" w:cs="仿宋" w:hint="eastAsia"/>
          <w:sz w:val="32"/>
          <w:szCs w:val="32"/>
        </w:rPr>
        <w:t>，发放及时率</w:t>
      </w:r>
      <w:r>
        <w:rPr>
          <w:rFonts w:ascii="仿宋" w:eastAsia="仿宋" w:hAnsi="仿宋" w:cs="仿宋" w:hint="eastAsia"/>
          <w:sz w:val="32"/>
          <w:szCs w:val="32"/>
        </w:rPr>
        <w:t>100%</w:t>
      </w:r>
      <w:r>
        <w:rPr>
          <w:rFonts w:ascii="仿宋" w:eastAsia="仿宋" w:hAnsi="仿宋" w:cs="仿宋" w:hint="eastAsia"/>
          <w:sz w:val="32"/>
          <w:szCs w:val="32"/>
        </w:rPr>
        <w:t>；患者满意度达</w:t>
      </w:r>
      <w:r>
        <w:rPr>
          <w:rFonts w:ascii="仿宋" w:eastAsia="仿宋" w:hAnsi="仿宋" w:cs="仿宋" w:hint="eastAsia"/>
          <w:sz w:val="32"/>
          <w:szCs w:val="32"/>
        </w:rPr>
        <w:t>90%</w:t>
      </w:r>
      <w:r>
        <w:rPr>
          <w:rFonts w:ascii="仿宋" w:eastAsia="仿宋" w:hAnsi="仿宋" w:cs="仿宋" w:hint="eastAsia"/>
          <w:sz w:val="32"/>
          <w:szCs w:val="32"/>
        </w:rPr>
        <w:t>以上</w:t>
      </w:r>
      <w:r>
        <w:rPr>
          <w:rFonts w:ascii="仿宋" w:eastAsia="仿宋" w:hAnsi="仿宋" w:cs="仿宋" w:hint="eastAsia"/>
          <w:sz w:val="32"/>
          <w:szCs w:val="32"/>
        </w:rPr>
        <w:t xml:space="preserve"> </w:t>
      </w:r>
      <w:r>
        <w:rPr>
          <w:rFonts w:ascii="仿宋" w:eastAsia="仿宋" w:hAnsi="仿宋" w:cs="仿宋" w:hint="eastAsia"/>
          <w:sz w:val="32"/>
          <w:szCs w:val="32"/>
        </w:rPr>
        <w:t>。</w:t>
      </w:r>
    </w:p>
    <w:p w:rsidR="00C27E98" w:rsidRDefault="00210F83">
      <w:p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甘孜州红十字会于项目完成后的</w:t>
      </w:r>
      <w:r>
        <w:rPr>
          <w:rFonts w:ascii="仿宋" w:eastAsia="仿宋" w:hAnsi="仿宋" w:cs="仿宋" w:hint="eastAsia"/>
          <w:sz w:val="32"/>
          <w:szCs w:val="32"/>
        </w:rPr>
        <w:t>9</w:t>
      </w:r>
      <w:r>
        <w:rPr>
          <w:rFonts w:ascii="仿宋" w:eastAsia="仿宋" w:hAnsi="仿宋" w:cs="仿宋" w:hint="eastAsia"/>
          <w:sz w:val="32"/>
          <w:szCs w:val="32"/>
        </w:rPr>
        <w:t>月至</w:t>
      </w:r>
      <w:r>
        <w:rPr>
          <w:rFonts w:ascii="仿宋" w:eastAsia="仿宋" w:hAnsi="仿宋" w:cs="仿宋" w:hint="eastAsia"/>
          <w:sz w:val="32"/>
          <w:szCs w:val="32"/>
        </w:rPr>
        <w:t>10</w:t>
      </w:r>
      <w:r>
        <w:rPr>
          <w:rFonts w:ascii="仿宋" w:eastAsia="仿宋" w:hAnsi="仿宋" w:cs="仿宋" w:hint="eastAsia"/>
          <w:sz w:val="32"/>
          <w:szCs w:val="32"/>
        </w:rPr>
        <w:t>月开展自评工作，成立自评小组，通过查阅资料、实地走访、问卷调查</w:t>
      </w:r>
      <w:r>
        <w:rPr>
          <w:rFonts w:ascii="仿宋" w:eastAsia="仿宋" w:hAnsi="仿宋" w:cs="仿宋" w:hint="eastAsia"/>
          <w:sz w:val="32"/>
          <w:szCs w:val="32"/>
        </w:rPr>
        <w:lastRenderedPageBreak/>
        <w:t>等方式收集数据与信息，对项目绩效进行全面评估。</w:t>
      </w:r>
    </w:p>
    <w:p w:rsidR="00C27E98" w:rsidRDefault="00210F83">
      <w:pPr>
        <w:spacing w:line="576" w:lineRule="exact"/>
        <w:rPr>
          <w:rFonts w:ascii="仿宋" w:eastAsia="仿宋" w:hAnsi="仿宋" w:cs="仿宋"/>
          <w:b/>
          <w:bCs/>
          <w:sz w:val="32"/>
          <w:szCs w:val="32"/>
        </w:rPr>
      </w:pPr>
      <w:r>
        <w:rPr>
          <w:rFonts w:ascii="仿宋" w:eastAsia="仿宋" w:hAnsi="仿宋" w:cs="仿宋" w:hint="eastAsia"/>
          <w:b/>
          <w:bCs/>
          <w:sz w:val="32"/>
          <w:szCs w:val="32"/>
        </w:rPr>
        <w:t>二、评价实施</w:t>
      </w:r>
    </w:p>
    <w:p w:rsidR="00C27E98" w:rsidRDefault="00210F83">
      <w:pPr>
        <w:spacing w:line="576" w:lineRule="exact"/>
        <w:rPr>
          <w:rFonts w:ascii="仿宋" w:eastAsia="仿宋" w:hAnsi="仿宋" w:cs="仿宋"/>
          <w:b/>
          <w:bCs/>
          <w:sz w:val="32"/>
          <w:szCs w:val="32"/>
        </w:rPr>
      </w:pPr>
      <w:r>
        <w:rPr>
          <w:rFonts w:ascii="仿宋" w:eastAsia="仿宋" w:hAnsi="仿宋" w:cs="仿宋" w:hint="eastAsia"/>
          <w:b/>
          <w:bCs/>
          <w:sz w:val="32"/>
          <w:szCs w:val="32"/>
        </w:rPr>
        <w:t xml:space="preserve"> </w:t>
      </w:r>
      <w:r>
        <w:rPr>
          <w:rFonts w:ascii="仿宋" w:eastAsia="仿宋" w:hAnsi="仿宋" w:cs="仿宋" w:hint="eastAsia"/>
          <w:b/>
          <w:bCs/>
          <w:sz w:val="32"/>
          <w:szCs w:val="32"/>
        </w:rPr>
        <w:t xml:space="preserve">   </w:t>
      </w:r>
      <w:r>
        <w:rPr>
          <w:rFonts w:ascii="仿宋" w:eastAsia="仿宋" w:hAnsi="仿宋" w:cs="仿宋" w:hint="eastAsia"/>
          <w:b/>
          <w:bCs/>
          <w:sz w:val="32"/>
          <w:szCs w:val="32"/>
        </w:rPr>
        <w:t>（一）评价目的</w:t>
      </w:r>
    </w:p>
    <w:p w:rsidR="00C27E98" w:rsidRDefault="00210F83">
      <w:p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通过绩效自评，检验项目资金使用是否合</w:t>
      </w:r>
      <w:proofErr w:type="gramStart"/>
      <w:r>
        <w:rPr>
          <w:rFonts w:ascii="仿宋" w:eastAsia="仿宋" w:hAnsi="仿宋" w:cs="仿宋" w:hint="eastAsia"/>
          <w:sz w:val="32"/>
          <w:szCs w:val="32"/>
        </w:rPr>
        <w:t>规</w:t>
      </w:r>
      <w:proofErr w:type="gramEnd"/>
      <w:r>
        <w:rPr>
          <w:rFonts w:ascii="仿宋" w:eastAsia="仿宋" w:hAnsi="仿宋" w:cs="仿宋" w:hint="eastAsia"/>
          <w:sz w:val="32"/>
          <w:szCs w:val="32"/>
        </w:rPr>
        <w:t>、高效，评估项目目标完成程度与实施效果，总结经验教训，为后续人道救助项目开展提供参考依据，提升项目管理水平与资金使用效益</w:t>
      </w:r>
      <w:r>
        <w:rPr>
          <w:rFonts w:ascii="仿宋" w:eastAsia="仿宋" w:hAnsi="仿宋" w:cs="仿宋" w:hint="eastAsia"/>
          <w:sz w:val="32"/>
          <w:szCs w:val="32"/>
        </w:rPr>
        <w:t xml:space="preserve"> </w:t>
      </w:r>
      <w:r>
        <w:rPr>
          <w:rFonts w:ascii="仿宋" w:eastAsia="仿宋" w:hAnsi="仿宋" w:cs="仿宋" w:hint="eastAsia"/>
          <w:sz w:val="32"/>
          <w:szCs w:val="32"/>
        </w:rPr>
        <w:t>。</w:t>
      </w:r>
    </w:p>
    <w:p w:rsidR="00C27E98" w:rsidRDefault="00210F83">
      <w:pPr>
        <w:spacing w:line="576"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（二）预设问题及评价重点</w:t>
      </w:r>
      <w:r>
        <w:rPr>
          <w:rFonts w:ascii="仿宋" w:eastAsia="仿宋" w:hAnsi="仿宋" w:cs="仿宋" w:hint="eastAsia"/>
          <w:b/>
          <w:bCs/>
          <w:sz w:val="32"/>
          <w:szCs w:val="32"/>
        </w:rPr>
        <w:t xml:space="preserve"> </w:t>
      </w:r>
    </w:p>
    <w:p w:rsidR="00C27E98" w:rsidRDefault="00210F83">
      <w:p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预设问题包括资金是否存在挪用、截留情况，救助对象识别是否精准，救助标准是否合理，项目实施过程是否存在阻碍等。评价重点围绕资金</w:t>
      </w:r>
      <w:proofErr w:type="gramStart"/>
      <w:r>
        <w:rPr>
          <w:rFonts w:ascii="仿宋" w:eastAsia="仿宋" w:hAnsi="仿宋" w:cs="仿宋" w:hint="eastAsia"/>
          <w:sz w:val="32"/>
          <w:szCs w:val="32"/>
        </w:rPr>
        <w:t>支出全</w:t>
      </w:r>
      <w:proofErr w:type="gramEnd"/>
      <w:r>
        <w:rPr>
          <w:rFonts w:ascii="仿宋" w:eastAsia="仿宋" w:hAnsi="仿宋" w:cs="仿宋" w:hint="eastAsia"/>
          <w:sz w:val="32"/>
          <w:szCs w:val="32"/>
        </w:rPr>
        <w:t>过程，包括预算执行、资金使用、救助效果等，对项目实施效果进行综合评价与判断。</w:t>
      </w:r>
    </w:p>
    <w:p w:rsidR="00C27E98" w:rsidRDefault="00210F83">
      <w:pPr>
        <w:spacing w:line="576"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（三）评价选点</w:t>
      </w:r>
    </w:p>
    <w:p w:rsidR="00C27E98" w:rsidRDefault="00210F83">
      <w:p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救助对象基本信息、数量、资金拨付情况等，作为自评附表供查阅分析。</w:t>
      </w:r>
    </w:p>
    <w:p w:rsidR="00C27E98" w:rsidRDefault="00210F83">
      <w:pPr>
        <w:spacing w:line="576"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（四）评价方法</w:t>
      </w:r>
    </w:p>
    <w:p w:rsidR="00C27E98" w:rsidRDefault="00210F83">
      <w:pPr>
        <w:spacing w:line="576" w:lineRule="exact"/>
        <w:ind w:firstLineChars="200" w:firstLine="640"/>
        <w:rPr>
          <w:rFonts w:ascii="仿宋" w:eastAsia="仿宋" w:hAnsi="仿宋" w:cs="仿宋"/>
          <w:sz w:val="32"/>
          <w:szCs w:val="32"/>
        </w:rPr>
      </w:pPr>
      <w:proofErr w:type="gramStart"/>
      <w:r>
        <w:rPr>
          <w:rFonts w:ascii="仿宋" w:eastAsia="仿宋" w:hAnsi="仿宋" w:cs="仿宋"/>
          <w:color w:val="000000"/>
          <w:sz w:val="32"/>
          <w:szCs w:val="32"/>
        </w:rPr>
        <w:t>评价组</w:t>
      </w:r>
      <w:proofErr w:type="gramEnd"/>
      <w:r>
        <w:rPr>
          <w:rFonts w:ascii="仿宋" w:eastAsia="仿宋" w:hAnsi="仿宋" w:cs="仿宋" w:hint="eastAsia"/>
          <w:color w:val="000000"/>
          <w:sz w:val="32"/>
          <w:szCs w:val="32"/>
        </w:rPr>
        <w:t>根据项目情况和评价重点相结合、现场评价和非现场评价相结合的方式，运用</w:t>
      </w:r>
      <w:r>
        <w:rPr>
          <w:rFonts w:ascii="仿宋" w:eastAsia="仿宋" w:hAnsi="仿宋" w:cs="仿宋" w:hint="eastAsia"/>
          <w:sz w:val="32"/>
          <w:szCs w:val="32"/>
        </w:rPr>
        <w:t>案卷研究法</w:t>
      </w:r>
      <w:r>
        <w:rPr>
          <w:rFonts w:ascii="仿宋" w:eastAsia="仿宋" w:hAnsi="仿宋" w:cs="仿宋" w:hint="eastAsia"/>
          <w:color w:val="000000"/>
          <w:sz w:val="32"/>
          <w:szCs w:val="32"/>
        </w:rPr>
        <w:t>、数据采集、资料核查、账务抽审等方式方法进行单位自评</w:t>
      </w:r>
      <w:r>
        <w:rPr>
          <w:rFonts w:ascii="仿宋" w:eastAsia="仿宋" w:hAnsi="仿宋" w:cs="仿宋" w:hint="eastAsia"/>
          <w:sz w:val="32"/>
          <w:szCs w:val="32"/>
        </w:rPr>
        <w:t>。</w:t>
      </w:r>
    </w:p>
    <w:p w:rsidR="00C27E98" w:rsidRDefault="00210F83">
      <w:pPr>
        <w:spacing w:line="576"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（五）评价组织</w:t>
      </w:r>
    </w:p>
    <w:p w:rsidR="00C27E98" w:rsidRDefault="00210F83">
      <w:pPr>
        <w:spacing w:line="576" w:lineRule="exact"/>
        <w:ind w:firstLineChars="200" w:firstLine="640"/>
        <w:rPr>
          <w:rFonts w:ascii="仿宋" w:eastAsia="仿宋" w:hAnsi="仿宋" w:cs="仿宋"/>
          <w:sz w:val="32"/>
          <w:szCs w:val="32"/>
        </w:rPr>
      </w:pPr>
      <w:proofErr w:type="gramStart"/>
      <w:r>
        <w:rPr>
          <w:rFonts w:ascii="仿宋" w:eastAsia="仿宋" w:hAnsi="仿宋" w:cs="仿宋" w:hint="eastAsia"/>
          <w:sz w:val="32"/>
          <w:szCs w:val="32"/>
        </w:rPr>
        <w:t>评价组</w:t>
      </w:r>
      <w:proofErr w:type="gramEnd"/>
      <w:r>
        <w:rPr>
          <w:rFonts w:ascii="仿宋" w:eastAsia="仿宋" w:hAnsi="仿宋" w:cs="仿宋" w:hint="eastAsia"/>
          <w:sz w:val="32"/>
          <w:szCs w:val="32"/>
        </w:rPr>
        <w:t>由甘孜州红十字会财务人员、业务</w:t>
      </w:r>
      <w:r>
        <w:rPr>
          <w:rFonts w:ascii="仿宋" w:eastAsia="仿宋" w:hAnsi="仿宋" w:cs="仿宋" w:hint="eastAsia"/>
          <w:sz w:val="32"/>
          <w:szCs w:val="32"/>
        </w:rPr>
        <w:t>人员</w:t>
      </w:r>
      <w:r>
        <w:rPr>
          <w:rFonts w:ascii="仿宋" w:eastAsia="仿宋" w:hAnsi="仿宋" w:cs="仿宋" w:hint="eastAsia"/>
          <w:sz w:val="32"/>
          <w:szCs w:val="32"/>
        </w:rPr>
        <w:t>组成。财务</w:t>
      </w:r>
      <w:r>
        <w:rPr>
          <w:rFonts w:ascii="仿宋" w:eastAsia="仿宋" w:hAnsi="仿宋" w:cs="仿宋" w:hint="eastAsia"/>
          <w:sz w:val="32"/>
          <w:szCs w:val="32"/>
        </w:rPr>
        <w:t>人员负责审核资金收支凭证、账目，把</w:t>
      </w:r>
      <w:proofErr w:type="gramStart"/>
      <w:r>
        <w:rPr>
          <w:rFonts w:ascii="仿宋" w:eastAsia="仿宋" w:hAnsi="仿宋" w:cs="仿宋" w:hint="eastAsia"/>
          <w:sz w:val="32"/>
          <w:szCs w:val="32"/>
        </w:rPr>
        <w:t>控资金</w:t>
      </w:r>
      <w:proofErr w:type="gramEnd"/>
      <w:r>
        <w:rPr>
          <w:rFonts w:ascii="仿宋" w:eastAsia="仿宋" w:hAnsi="仿宋" w:cs="仿宋" w:hint="eastAsia"/>
          <w:sz w:val="32"/>
          <w:szCs w:val="32"/>
        </w:rPr>
        <w:t>流向与使用合</w:t>
      </w:r>
      <w:proofErr w:type="gramStart"/>
      <w:r>
        <w:rPr>
          <w:rFonts w:ascii="仿宋" w:eastAsia="仿宋" w:hAnsi="仿宋" w:cs="仿宋" w:hint="eastAsia"/>
          <w:sz w:val="32"/>
          <w:szCs w:val="32"/>
        </w:rPr>
        <w:t>规</w:t>
      </w:r>
      <w:proofErr w:type="gramEnd"/>
      <w:r>
        <w:rPr>
          <w:rFonts w:ascii="仿宋" w:eastAsia="仿宋" w:hAnsi="仿宋" w:cs="仿宋" w:hint="eastAsia"/>
          <w:sz w:val="32"/>
          <w:szCs w:val="32"/>
        </w:rPr>
        <w:t>性；业务</w:t>
      </w:r>
      <w:r>
        <w:rPr>
          <w:rFonts w:ascii="仿宋" w:eastAsia="仿宋" w:hAnsi="仿宋" w:cs="仿宋" w:hint="eastAsia"/>
          <w:sz w:val="32"/>
          <w:szCs w:val="32"/>
        </w:rPr>
        <w:t>人员</w:t>
      </w:r>
      <w:r>
        <w:rPr>
          <w:rFonts w:ascii="仿宋" w:eastAsia="仿宋" w:hAnsi="仿宋" w:cs="仿宋" w:hint="eastAsia"/>
          <w:sz w:val="32"/>
          <w:szCs w:val="32"/>
        </w:rPr>
        <w:t>熟悉项目实施流程，负责收集整理项目执行资料，评估项目执行情况。</w:t>
      </w:r>
      <w:r>
        <w:rPr>
          <w:rFonts w:ascii="仿宋" w:eastAsia="仿宋" w:hAnsi="仿宋" w:cs="仿宋" w:hint="eastAsia"/>
          <w:sz w:val="32"/>
          <w:szCs w:val="32"/>
        </w:rPr>
        <w:t xml:space="preserve"> </w:t>
      </w:r>
    </w:p>
    <w:p w:rsidR="00C27E98" w:rsidRDefault="00210F83">
      <w:pPr>
        <w:spacing w:line="576"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lastRenderedPageBreak/>
        <w:t>三、绩效分析</w:t>
      </w:r>
    </w:p>
    <w:p w:rsidR="00C27E98" w:rsidRDefault="00210F83">
      <w:pPr>
        <w:spacing w:line="576"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（一）通用指标绩效分析</w:t>
      </w:r>
      <w:r>
        <w:rPr>
          <w:rFonts w:ascii="仿宋" w:eastAsia="仿宋" w:hAnsi="仿宋" w:cs="仿宋" w:hint="eastAsia"/>
          <w:b/>
          <w:bCs/>
          <w:sz w:val="32"/>
          <w:szCs w:val="32"/>
        </w:rPr>
        <w:t xml:space="preserve"> </w:t>
      </w:r>
    </w:p>
    <w:p w:rsidR="00C27E98" w:rsidRDefault="00210F83">
      <w:p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 </w:t>
      </w:r>
      <w:r>
        <w:rPr>
          <w:rFonts w:ascii="仿宋" w:eastAsia="仿宋" w:hAnsi="仿宋" w:cs="仿宋" w:hint="eastAsia"/>
          <w:sz w:val="32"/>
          <w:szCs w:val="32"/>
        </w:rPr>
        <w:t>项目决策：项目依据浙江省对口支援政策立项，决策程序规范，前期对救助需求进行充分调研论证，资金投向精准针对困难患病群众。</w:t>
      </w:r>
    </w:p>
    <w:p w:rsidR="00C27E98" w:rsidRDefault="00210F83">
      <w:pPr>
        <w:spacing w:line="576" w:lineRule="exact"/>
        <w:ind w:firstLineChars="200" w:firstLine="640"/>
        <w:rPr>
          <w:rFonts w:ascii="仿宋" w:eastAsia="仿宋" w:hAnsi="仿宋"/>
          <w:color w:val="000000"/>
          <w:sz w:val="32"/>
          <w:szCs w:val="32"/>
        </w:rPr>
      </w:pPr>
      <w:r>
        <w:rPr>
          <w:rFonts w:ascii="仿宋" w:eastAsia="仿宋" w:hAnsi="仿宋" w:cs="仿宋" w:hint="eastAsia"/>
          <w:sz w:val="32"/>
          <w:szCs w:val="32"/>
        </w:rPr>
        <w:t>2</w:t>
      </w:r>
      <w:r>
        <w:rPr>
          <w:rFonts w:ascii="仿宋" w:eastAsia="仿宋" w:hAnsi="仿宋" w:cs="仿宋" w:hint="eastAsia"/>
          <w:sz w:val="32"/>
          <w:szCs w:val="32"/>
        </w:rPr>
        <w:t>. </w:t>
      </w:r>
      <w:r>
        <w:rPr>
          <w:rFonts w:ascii="仿宋" w:eastAsia="仿宋" w:hAnsi="仿宋" w:cs="仿宋" w:hint="eastAsia"/>
          <w:sz w:val="32"/>
          <w:szCs w:val="32"/>
        </w:rPr>
        <w:t>项目管理：资金管理办法完善，分配过程公开透明，</w:t>
      </w:r>
      <w:r>
        <w:rPr>
          <w:rFonts w:ascii="仿宋" w:eastAsia="仿宋" w:hAnsi="仿宋" w:hint="eastAsia"/>
          <w:color w:val="000000"/>
          <w:sz w:val="32"/>
          <w:szCs w:val="32"/>
        </w:rPr>
        <w:t>专项资金严格按照项目内容使用，做到专款专用。使用专项资金时，全部通过国库集中支付，杜绝虚报、挤占、挪用。项目过程中全部按照管理办法执行，无违反规定的行为发生。</w:t>
      </w:r>
    </w:p>
    <w:p w:rsidR="00C27E98" w:rsidRDefault="00210F83">
      <w:p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 </w:t>
      </w:r>
      <w:r>
        <w:rPr>
          <w:rFonts w:ascii="仿宋" w:eastAsia="仿宋" w:hAnsi="仿宋" w:cs="仿宋" w:hint="eastAsia"/>
          <w:sz w:val="32"/>
          <w:szCs w:val="32"/>
        </w:rPr>
        <w:t>项目实施：预算执行率</w:t>
      </w:r>
      <w:r>
        <w:rPr>
          <w:rFonts w:ascii="仿宋" w:eastAsia="仿宋" w:hAnsi="仿宋" w:cs="仿宋" w:hint="eastAsia"/>
          <w:sz w:val="32"/>
          <w:szCs w:val="32"/>
        </w:rPr>
        <w:t>100%</w:t>
      </w:r>
      <w:r>
        <w:rPr>
          <w:rFonts w:ascii="仿宋" w:eastAsia="仿宋" w:hAnsi="仿宋" w:cs="仿宋" w:hint="eastAsia"/>
          <w:sz w:val="32"/>
          <w:szCs w:val="32"/>
        </w:rPr>
        <w:t>，资金使用严格按照规定用途，无违规现象。</w:t>
      </w:r>
    </w:p>
    <w:p w:rsidR="00C27E98" w:rsidRDefault="00210F83">
      <w:pPr>
        <w:spacing w:line="576" w:lineRule="exact"/>
        <w:ind w:firstLineChars="200" w:firstLine="640"/>
        <w:rPr>
          <w:rFonts w:ascii="仿宋" w:eastAsia="仿宋" w:hAnsi="仿宋" w:cs="仿宋"/>
          <w:b/>
          <w:bCs/>
          <w:sz w:val="32"/>
          <w:szCs w:val="32"/>
        </w:rPr>
      </w:pPr>
      <w:r>
        <w:rPr>
          <w:rFonts w:ascii="仿宋" w:eastAsia="仿宋" w:hAnsi="仿宋" w:cs="仿宋" w:hint="eastAsia"/>
          <w:sz w:val="32"/>
          <w:szCs w:val="32"/>
        </w:rPr>
        <w:t>4</w:t>
      </w:r>
      <w:r>
        <w:rPr>
          <w:rFonts w:ascii="仿宋" w:eastAsia="仿宋" w:hAnsi="仿宋" w:cs="仿宋" w:hint="eastAsia"/>
          <w:sz w:val="32"/>
          <w:szCs w:val="32"/>
        </w:rPr>
        <w:t>. </w:t>
      </w:r>
      <w:r>
        <w:rPr>
          <w:rFonts w:ascii="仿宋" w:eastAsia="仿宋" w:hAnsi="仿宋" w:cs="仿宋" w:hint="eastAsia"/>
          <w:sz w:val="32"/>
          <w:szCs w:val="32"/>
        </w:rPr>
        <w:t>项目结果：目标完成率</w:t>
      </w:r>
      <w:r>
        <w:rPr>
          <w:rFonts w:ascii="仿宋" w:eastAsia="仿宋" w:hAnsi="仿宋" w:cs="仿宋" w:hint="eastAsia"/>
          <w:sz w:val="32"/>
          <w:szCs w:val="32"/>
        </w:rPr>
        <w:t>100%</w:t>
      </w:r>
      <w:r>
        <w:rPr>
          <w:rFonts w:ascii="仿宋" w:eastAsia="仿宋" w:hAnsi="仿宋" w:cs="仿宋" w:hint="eastAsia"/>
          <w:sz w:val="32"/>
          <w:szCs w:val="32"/>
        </w:rPr>
        <w:t>，提前完成救助任务，共救助符合条件的肢残患者</w:t>
      </w:r>
      <w:r>
        <w:rPr>
          <w:rFonts w:ascii="仿宋" w:eastAsia="仿宋" w:hAnsi="仿宋" w:cs="仿宋" w:hint="eastAsia"/>
          <w:sz w:val="32"/>
          <w:szCs w:val="32"/>
        </w:rPr>
        <w:t>229</w:t>
      </w:r>
      <w:r>
        <w:rPr>
          <w:rFonts w:ascii="仿宋" w:eastAsia="仿宋" w:hAnsi="仿宋" w:cs="仿宋" w:hint="eastAsia"/>
          <w:sz w:val="32"/>
          <w:szCs w:val="32"/>
        </w:rPr>
        <w:t>人，拨付救助资金</w:t>
      </w:r>
      <w:r>
        <w:rPr>
          <w:rFonts w:ascii="仿宋" w:eastAsia="仿宋" w:hAnsi="仿宋" w:cs="仿宋" w:hint="eastAsia"/>
          <w:sz w:val="32"/>
          <w:szCs w:val="32"/>
        </w:rPr>
        <w:t>130</w:t>
      </w:r>
      <w:r>
        <w:rPr>
          <w:rFonts w:ascii="仿宋" w:eastAsia="仿宋" w:hAnsi="仿宋" w:cs="仿宋" w:hint="eastAsia"/>
          <w:sz w:val="32"/>
          <w:szCs w:val="32"/>
        </w:rPr>
        <w:t>万元；救助符合条件的尿毒症患者</w:t>
      </w:r>
      <w:r>
        <w:rPr>
          <w:rFonts w:ascii="仿宋" w:eastAsia="仿宋" w:hAnsi="仿宋" w:cs="仿宋" w:hint="eastAsia"/>
          <w:sz w:val="32"/>
          <w:szCs w:val="32"/>
        </w:rPr>
        <w:t>375</w:t>
      </w:r>
      <w:r>
        <w:rPr>
          <w:rFonts w:ascii="仿宋" w:eastAsia="仿宋" w:hAnsi="仿宋" w:cs="仿宋" w:hint="eastAsia"/>
          <w:sz w:val="32"/>
          <w:szCs w:val="32"/>
        </w:rPr>
        <w:t>人，拨付救助资金</w:t>
      </w:r>
      <w:r>
        <w:rPr>
          <w:rFonts w:ascii="仿宋" w:eastAsia="仿宋" w:hAnsi="仿宋" w:cs="仿宋" w:hint="eastAsia"/>
          <w:sz w:val="32"/>
          <w:szCs w:val="32"/>
        </w:rPr>
        <w:t>70</w:t>
      </w:r>
      <w:r>
        <w:rPr>
          <w:rFonts w:ascii="仿宋" w:eastAsia="仿宋" w:hAnsi="仿宋" w:cs="仿宋" w:hint="eastAsia"/>
          <w:sz w:val="32"/>
          <w:szCs w:val="32"/>
        </w:rPr>
        <w:t>万元。</w:t>
      </w:r>
      <w:r>
        <w:rPr>
          <w:rFonts w:ascii="仿宋" w:eastAsia="仿宋" w:hAnsi="仿宋" w:cs="仿宋" w:hint="eastAsia"/>
          <w:sz w:val="32"/>
          <w:szCs w:val="32"/>
        </w:rPr>
        <w:t xml:space="preserve">         </w:t>
      </w:r>
      <w:r>
        <w:rPr>
          <w:rFonts w:ascii="仿宋" w:eastAsia="仿宋" w:hAnsi="仿宋" w:cs="仿宋" w:hint="eastAsia"/>
          <w:b/>
          <w:bCs/>
          <w:sz w:val="32"/>
          <w:szCs w:val="32"/>
        </w:rPr>
        <w:t>（二）专用指标绩效分析</w:t>
      </w:r>
    </w:p>
    <w:p w:rsidR="00C27E98" w:rsidRDefault="00210F83">
      <w:p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资金分配综合考虑各区域情况，救助覆盖甘孜州多个市县，区域均衡性较好。通过严格审核流程，精准识别肢残、尿毒症患者，救助对象精准率</w:t>
      </w:r>
      <w:r>
        <w:rPr>
          <w:rFonts w:ascii="仿宋" w:eastAsia="仿宋" w:hAnsi="仿宋" w:cs="仿宋" w:hint="eastAsia"/>
          <w:sz w:val="32"/>
          <w:szCs w:val="32"/>
        </w:rPr>
        <w:t>100%</w:t>
      </w:r>
      <w:r>
        <w:rPr>
          <w:rFonts w:ascii="仿宋" w:eastAsia="仿宋" w:hAnsi="仿宋" w:cs="仿宋" w:hint="eastAsia"/>
          <w:sz w:val="32"/>
          <w:szCs w:val="32"/>
        </w:rPr>
        <w:t>。结合患者治疗费用、家庭经济状况制定救助标准，符合实际需求。</w:t>
      </w:r>
    </w:p>
    <w:p w:rsidR="00C27E98" w:rsidRDefault="00210F83">
      <w:p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（三）个性指标绩效分析</w:t>
      </w:r>
    </w:p>
    <w:p w:rsidR="00C27E98" w:rsidRDefault="00210F83">
      <w:p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自行设定</w:t>
      </w:r>
      <w:r>
        <w:rPr>
          <w:rFonts w:ascii="仿宋" w:eastAsia="仿宋" w:hAnsi="仿宋" w:cs="仿宋" w:hint="eastAsia"/>
          <w:sz w:val="32"/>
          <w:szCs w:val="32"/>
        </w:rPr>
        <w:t>“救助对象康复改善情况”指标，通过回访了解到大部分患者健康状况改善、生活质量提升，判定达标。</w:t>
      </w:r>
    </w:p>
    <w:p w:rsidR="00C27E98" w:rsidRDefault="00210F83">
      <w:pPr>
        <w:spacing w:line="576"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四、评价结论</w:t>
      </w:r>
    </w:p>
    <w:p w:rsidR="00C27E98" w:rsidRDefault="00210F83">
      <w:p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项目绩效自评总得分为</w:t>
      </w:r>
      <w:r>
        <w:rPr>
          <w:rFonts w:ascii="仿宋" w:eastAsia="仿宋" w:hAnsi="仿宋" w:cs="仿宋" w:hint="eastAsia"/>
          <w:sz w:val="32"/>
          <w:szCs w:val="32"/>
        </w:rPr>
        <w:t>99</w:t>
      </w:r>
      <w:r>
        <w:rPr>
          <w:rFonts w:ascii="仿宋" w:eastAsia="仿宋" w:hAnsi="仿宋" w:cs="仿宋" w:hint="eastAsia"/>
          <w:sz w:val="32"/>
          <w:szCs w:val="32"/>
        </w:rPr>
        <w:t>分，项目实施过程中，资金使</w:t>
      </w:r>
      <w:r>
        <w:rPr>
          <w:rFonts w:ascii="仿宋" w:eastAsia="仿宋" w:hAnsi="仿宋" w:cs="仿宋" w:hint="eastAsia"/>
          <w:sz w:val="32"/>
          <w:szCs w:val="32"/>
        </w:rPr>
        <w:lastRenderedPageBreak/>
        <w:t>用合</w:t>
      </w:r>
      <w:proofErr w:type="gramStart"/>
      <w:r>
        <w:rPr>
          <w:rFonts w:ascii="仿宋" w:eastAsia="仿宋" w:hAnsi="仿宋" w:cs="仿宋" w:hint="eastAsia"/>
          <w:sz w:val="32"/>
          <w:szCs w:val="32"/>
        </w:rPr>
        <w:t>规</w:t>
      </w:r>
      <w:proofErr w:type="gramEnd"/>
      <w:r>
        <w:rPr>
          <w:rFonts w:ascii="仿宋" w:eastAsia="仿宋" w:hAnsi="仿宋" w:cs="仿宋" w:hint="eastAsia"/>
          <w:sz w:val="32"/>
          <w:szCs w:val="32"/>
        </w:rPr>
        <w:t>，救助目标圆满完成，救助效果显著，有效改善肢残患者、尿毒症患者生活状况，得到群众广泛认可，但在流程优化与跟踪管理方面仍有提升空间。</w:t>
      </w:r>
    </w:p>
    <w:p w:rsidR="00C27E98" w:rsidRDefault="00210F83">
      <w:pPr>
        <w:spacing w:line="576"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五、存在主要问题</w:t>
      </w:r>
    </w:p>
    <w:p w:rsidR="00C27E98" w:rsidRDefault="00210F83">
      <w:p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 </w:t>
      </w:r>
      <w:r>
        <w:rPr>
          <w:rFonts w:ascii="仿宋" w:eastAsia="仿宋" w:hAnsi="仿宋" w:cs="仿宋" w:hint="eastAsia"/>
          <w:sz w:val="32"/>
          <w:szCs w:val="32"/>
        </w:rPr>
        <w:t>对救助对象后期跟踪管理不足，缺乏持续关注患者康复及生活改善情况的有效机制。</w:t>
      </w:r>
    </w:p>
    <w:p w:rsidR="00C27E98" w:rsidRDefault="00210F83">
      <w:pPr>
        <w:spacing w:line="576"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六、改进建议</w:t>
      </w:r>
    </w:p>
    <w:p w:rsidR="00C27E98" w:rsidRDefault="00210F83">
      <w:p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完善跟踪管理机制：建立救助对象档案，定期回访，了解康复进展与生活需求，提供必要后续帮扶，提升人道救助服务质量</w:t>
      </w:r>
      <w:r>
        <w:rPr>
          <w:rFonts w:ascii="仿宋" w:eastAsia="仿宋" w:hAnsi="仿宋" w:cs="仿宋" w:hint="eastAsia"/>
          <w:sz w:val="32"/>
          <w:szCs w:val="32"/>
        </w:rPr>
        <w:t xml:space="preserve"> </w:t>
      </w:r>
      <w:r>
        <w:rPr>
          <w:rFonts w:ascii="仿宋" w:eastAsia="仿宋" w:hAnsi="仿宋" w:cs="仿宋" w:hint="eastAsia"/>
          <w:sz w:val="32"/>
          <w:szCs w:val="32"/>
        </w:rPr>
        <w:t>。</w:t>
      </w:r>
    </w:p>
    <w:p w:rsidR="00C27E98" w:rsidRDefault="00C27E98">
      <w:pPr>
        <w:pStyle w:val="a0"/>
        <w:spacing w:before="93"/>
        <w:rPr>
          <w:rFonts w:ascii="仿宋" w:eastAsia="仿宋" w:hAnsi="仿宋" w:cs="仿宋"/>
          <w:sz w:val="32"/>
          <w:szCs w:val="32"/>
        </w:rPr>
      </w:pPr>
    </w:p>
    <w:tbl>
      <w:tblPr>
        <w:tblW w:w="9506" w:type="dxa"/>
        <w:tblLayout w:type="fixed"/>
        <w:tblCellMar>
          <w:left w:w="0" w:type="dxa"/>
          <w:right w:w="0" w:type="dxa"/>
        </w:tblCellMar>
        <w:tblLook w:val="04A0" w:firstRow="1" w:lastRow="0" w:firstColumn="1" w:lastColumn="0" w:noHBand="0" w:noVBand="1"/>
      </w:tblPr>
      <w:tblGrid>
        <w:gridCol w:w="930"/>
        <w:gridCol w:w="885"/>
        <w:gridCol w:w="900"/>
        <w:gridCol w:w="1155"/>
        <w:gridCol w:w="855"/>
        <w:gridCol w:w="750"/>
        <w:gridCol w:w="840"/>
        <w:gridCol w:w="780"/>
        <w:gridCol w:w="810"/>
        <w:gridCol w:w="750"/>
        <w:gridCol w:w="851"/>
      </w:tblGrid>
      <w:tr w:rsidR="00C27E98">
        <w:trPr>
          <w:trHeight w:val="390"/>
        </w:trPr>
        <w:tc>
          <w:tcPr>
            <w:tcW w:w="9506"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黑体" w:eastAsia="黑体" w:hAnsi="宋体" w:cs="黑体"/>
                <w:b/>
                <w:color w:val="000000"/>
                <w:sz w:val="30"/>
                <w:szCs w:val="30"/>
              </w:rPr>
            </w:pPr>
            <w:r>
              <w:rPr>
                <w:rFonts w:ascii="黑体" w:eastAsia="黑体" w:hAnsi="宋体" w:cs="黑体" w:hint="eastAsia"/>
                <w:b/>
                <w:color w:val="000000"/>
                <w:kern w:val="0"/>
                <w:sz w:val="30"/>
                <w:szCs w:val="30"/>
                <w:lang w:bidi="ar"/>
              </w:rPr>
              <w:t>部门预算项目支出绩效自评表（</w:t>
            </w:r>
            <w:r>
              <w:rPr>
                <w:rFonts w:ascii="黑体" w:eastAsia="黑体" w:hAnsi="宋体" w:cs="黑体" w:hint="eastAsia"/>
                <w:b/>
                <w:color w:val="000000"/>
                <w:kern w:val="0"/>
                <w:sz w:val="30"/>
                <w:szCs w:val="30"/>
                <w:lang w:bidi="ar"/>
              </w:rPr>
              <w:t>2024</w:t>
            </w:r>
            <w:r>
              <w:rPr>
                <w:rFonts w:ascii="黑体" w:eastAsia="黑体" w:hAnsi="宋体" w:cs="黑体" w:hint="eastAsia"/>
                <w:b/>
                <w:color w:val="000000"/>
                <w:kern w:val="0"/>
                <w:sz w:val="30"/>
                <w:szCs w:val="30"/>
                <w:lang w:bidi="ar"/>
              </w:rPr>
              <w:t>年度）</w:t>
            </w:r>
          </w:p>
        </w:tc>
      </w:tr>
      <w:tr w:rsidR="00C27E98">
        <w:trPr>
          <w:trHeight w:val="500"/>
        </w:trPr>
        <w:tc>
          <w:tcPr>
            <w:tcW w:w="181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项目名称</w:t>
            </w:r>
          </w:p>
        </w:tc>
        <w:tc>
          <w:tcPr>
            <w:tcW w:w="7691"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51330024T000011893283-</w:t>
            </w:r>
            <w:r>
              <w:rPr>
                <w:rFonts w:ascii="宋体" w:hAnsi="宋体" w:cs="宋体"/>
                <w:color w:val="000000"/>
                <w:kern w:val="0"/>
                <w:sz w:val="18"/>
                <w:szCs w:val="18"/>
                <w:lang w:bidi="ar"/>
              </w:rPr>
              <w:t>甘孜州人道救助项目</w:t>
            </w:r>
          </w:p>
        </w:tc>
      </w:tr>
      <w:tr w:rsidR="00C27E98">
        <w:trPr>
          <w:trHeight w:val="450"/>
        </w:trPr>
        <w:tc>
          <w:tcPr>
            <w:tcW w:w="181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主管部门</w:t>
            </w:r>
          </w:p>
        </w:tc>
        <w:tc>
          <w:tcPr>
            <w:tcW w:w="45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甘孜州红十字会部门</w:t>
            </w:r>
          </w:p>
        </w:tc>
        <w:tc>
          <w:tcPr>
            <w:tcW w:w="780" w:type="dxa"/>
            <w:tcBorders>
              <w:top w:val="nil"/>
              <w:left w:val="nil"/>
              <w:bottom w:val="nil"/>
              <w:right w:val="nil"/>
            </w:tcBorders>
            <w:shd w:val="clear" w:color="auto" w:fill="auto"/>
            <w:tcMar>
              <w:top w:w="15" w:type="dxa"/>
              <w:left w:w="15" w:type="dxa"/>
              <w:right w:w="15" w:type="dxa"/>
            </w:tcMar>
            <w:vAlign w:val="center"/>
          </w:tcPr>
          <w:p w:rsidR="00C27E98" w:rsidRDefault="00210F83">
            <w:pPr>
              <w:widowControl/>
              <w:jc w:val="left"/>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实施单位</w:t>
            </w:r>
            <w:r>
              <w:rPr>
                <w:rFonts w:ascii="黑体" w:eastAsia="黑体" w:hAnsi="黑体" w:cs="黑体" w:hint="eastAsia"/>
                <w:color w:val="000000"/>
                <w:kern w:val="0"/>
                <w:sz w:val="18"/>
                <w:szCs w:val="18"/>
                <w:lang w:bidi="ar"/>
              </w:rPr>
              <w:t xml:space="preserve"> </w:t>
            </w:r>
            <w:r>
              <w:rPr>
                <w:rFonts w:ascii="黑体" w:eastAsia="黑体" w:hAnsi="黑体" w:cs="黑体" w:hint="eastAsia"/>
                <w:color w:val="000000"/>
                <w:kern w:val="0"/>
                <w:sz w:val="18"/>
                <w:szCs w:val="18"/>
                <w:lang w:bidi="ar"/>
              </w:rPr>
              <w:t>（盖章）</w:t>
            </w: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甘孜州红十字会机关</w:t>
            </w:r>
          </w:p>
        </w:tc>
      </w:tr>
      <w:tr w:rsidR="00C27E98">
        <w:trPr>
          <w:trHeight w:val="480"/>
        </w:trPr>
        <w:tc>
          <w:tcPr>
            <w:tcW w:w="9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项目基本情况</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w:t>
            </w:r>
            <w:r>
              <w:rPr>
                <w:rFonts w:ascii="宋体" w:hAnsi="宋体" w:cs="宋体"/>
                <w:color w:val="000000"/>
                <w:kern w:val="0"/>
                <w:sz w:val="18"/>
                <w:szCs w:val="18"/>
                <w:lang w:bidi="ar"/>
              </w:rPr>
              <w:t>项目年度目标完成情况</w:t>
            </w:r>
          </w:p>
        </w:tc>
        <w:tc>
          <w:tcPr>
            <w:tcW w:w="45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项目年度目标</w:t>
            </w:r>
          </w:p>
        </w:tc>
        <w:tc>
          <w:tcPr>
            <w:tcW w:w="3191"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年度目标完成情况</w:t>
            </w:r>
          </w:p>
        </w:tc>
      </w:tr>
      <w:tr w:rsidR="00C27E98">
        <w:trPr>
          <w:trHeight w:val="1880"/>
        </w:trPr>
        <w:tc>
          <w:tcPr>
            <w:tcW w:w="9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rPr>
                <w:rFonts w:ascii="宋体" w:hAnsi="宋体" w:cs="宋体"/>
                <w:color w:val="000000"/>
                <w:sz w:val="18"/>
                <w:szCs w:val="18"/>
              </w:rP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rPr>
                <w:rFonts w:ascii="宋体" w:hAnsi="宋体" w:cs="宋体"/>
                <w:color w:val="000000"/>
                <w:sz w:val="18"/>
                <w:szCs w:val="18"/>
              </w:rPr>
            </w:pPr>
          </w:p>
        </w:tc>
        <w:tc>
          <w:tcPr>
            <w:tcW w:w="45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浙江援建资金，主要用于州内肢残患者、尿毒症等贫困人群的救助。</w:t>
            </w:r>
          </w:p>
        </w:tc>
        <w:tc>
          <w:tcPr>
            <w:tcW w:w="3191"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2024</w:t>
            </w:r>
            <w:r>
              <w:rPr>
                <w:rFonts w:ascii="宋体" w:hAnsi="宋体" w:cs="宋体"/>
                <w:color w:val="000000"/>
                <w:kern w:val="0"/>
                <w:sz w:val="18"/>
                <w:szCs w:val="18"/>
                <w:lang w:bidi="ar"/>
              </w:rPr>
              <w:t>年，浙江省对口</w:t>
            </w:r>
            <w:proofErr w:type="gramStart"/>
            <w:r>
              <w:rPr>
                <w:rFonts w:ascii="宋体" w:hAnsi="宋体" w:cs="宋体"/>
                <w:color w:val="000000"/>
                <w:kern w:val="0"/>
                <w:sz w:val="18"/>
                <w:szCs w:val="18"/>
                <w:lang w:bidi="ar"/>
              </w:rPr>
              <w:t>支援共</w:t>
            </w:r>
            <w:proofErr w:type="gramEnd"/>
            <w:r>
              <w:rPr>
                <w:rFonts w:ascii="宋体" w:hAnsi="宋体" w:cs="宋体"/>
                <w:color w:val="000000"/>
                <w:kern w:val="0"/>
                <w:sz w:val="18"/>
                <w:szCs w:val="18"/>
                <w:lang w:bidi="ar"/>
              </w:rPr>
              <w:t>下达人道救助项目资金</w:t>
            </w:r>
            <w:r>
              <w:rPr>
                <w:rFonts w:ascii="宋体" w:hAnsi="宋体" w:cs="宋体"/>
                <w:color w:val="000000"/>
                <w:kern w:val="0"/>
                <w:sz w:val="18"/>
                <w:szCs w:val="18"/>
                <w:lang w:bidi="ar"/>
              </w:rPr>
              <w:t>200</w:t>
            </w:r>
            <w:r>
              <w:rPr>
                <w:rFonts w:ascii="宋体" w:hAnsi="宋体" w:cs="宋体"/>
                <w:color w:val="000000"/>
                <w:kern w:val="0"/>
                <w:sz w:val="18"/>
                <w:szCs w:val="18"/>
                <w:lang w:bidi="ar"/>
              </w:rPr>
              <w:t>万元，主要对我州经济困难的农牧民群众和城乡居民中的肢残患者、尿毒症患者开展人道救助。该项目于今年</w:t>
            </w:r>
            <w:r>
              <w:rPr>
                <w:rFonts w:ascii="宋体" w:hAnsi="宋体" w:cs="宋体"/>
                <w:color w:val="000000"/>
                <w:kern w:val="0"/>
                <w:sz w:val="18"/>
                <w:szCs w:val="18"/>
                <w:lang w:bidi="ar"/>
              </w:rPr>
              <w:t>4</w:t>
            </w:r>
            <w:r>
              <w:rPr>
                <w:rFonts w:ascii="宋体" w:hAnsi="宋体" w:cs="宋体"/>
                <w:color w:val="000000"/>
                <w:kern w:val="0"/>
                <w:sz w:val="18"/>
                <w:szCs w:val="18"/>
                <w:lang w:bidi="ar"/>
              </w:rPr>
              <w:t>月启动，</w:t>
            </w:r>
            <w:r>
              <w:rPr>
                <w:rFonts w:ascii="宋体" w:hAnsi="宋体" w:cs="宋体"/>
                <w:color w:val="000000"/>
                <w:kern w:val="0"/>
                <w:sz w:val="18"/>
                <w:szCs w:val="18"/>
                <w:lang w:bidi="ar"/>
              </w:rPr>
              <w:t>8</w:t>
            </w:r>
            <w:r>
              <w:rPr>
                <w:rFonts w:ascii="宋体" w:hAnsi="宋体" w:cs="宋体"/>
                <w:color w:val="000000"/>
                <w:kern w:val="0"/>
                <w:sz w:val="18"/>
                <w:szCs w:val="18"/>
                <w:lang w:bidi="ar"/>
              </w:rPr>
              <w:t>月全面完成，共救助符合条件的肢残患者</w:t>
            </w:r>
            <w:r>
              <w:rPr>
                <w:rFonts w:ascii="宋体" w:hAnsi="宋体" w:cs="宋体"/>
                <w:color w:val="000000"/>
                <w:kern w:val="0"/>
                <w:sz w:val="18"/>
                <w:szCs w:val="18"/>
                <w:lang w:bidi="ar"/>
              </w:rPr>
              <w:t>229</w:t>
            </w:r>
            <w:r>
              <w:rPr>
                <w:rFonts w:ascii="宋体" w:hAnsi="宋体" w:cs="宋体"/>
                <w:color w:val="000000"/>
                <w:kern w:val="0"/>
                <w:sz w:val="18"/>
                <w:szCs w:val="18"/>
                <w:lang w:bidi="ar"/>
              </w:rPr>
              <w:t>人，拨付救助资金</w:t>
            </w:r>
            <w:r>
              <w:rPr>
                <w:rFonts w:ascii="宋体" w:hAnsi="宋体" w:cs="宋体"/>
                <w:color w:val="000000"/>
                <w:kern w:val="0"/>
                <w:sz w:val="18"/>
                <w:szCs w:val="18"/>
                <w:lang w:bidi="ar"/>
              </w:rPr>
              <w:t>130</w:t>
            </w:r>
            <w:r>
              <w:rPr>
                <w:rFonts w:ascii="宋体" w:hAnsi="宋体" w:cs="宋体"/>
                <w:color w:val="000000"/>
                <w:kern w:val="0"/>
                <w:sz w:val="18"/>
                <w:szCs w:val="18"/>
                <w:lang w:bidi="ar"/>
              </w:rPr>
              <w:t>万元；救助符合条件的尿毒症患者</w:t>
            </w:r>
            <w:r>
              <w:rPr>
                <w:rFonts w:ascii="宋体" w:hAnsi="宋体" w:cs="宋体"/>
                <w:color w:val="000000"/>
                <w:kern w:val="0"/>
                <w:sz w:val="18"/>
                <w:szCs w:val="18"/>
                <w:lang w:bidi="ar"/>
              </w:rPr>
              <w:t>375</w:t>
            </w:r>
            <w:r>
              <w:rPr>
                <w:rFonts w:ascii="宋体" w:hAnsi="宋体" w:cs="宋体"/>
                <w:color w:val="000000"/>
                <w:kern w:val="0"/>
                <w:sz w:val="18"/>
                <w:szCs w:val="18"/>
                <w:lang w:bidi="ar"/>
              </w:rPr>
              <w:t>人，拨付救助资金</w:t>
            </w:r>
            <w:r>
              <w:rPr>
                <w:rFonts w:ascii="宋体" w:hAnsi="宋体" w:cs="宋体"/>
                <w:color w:val="000000"/>
                <w:kern w:val="0"/>
                <w:sz w:val="18"/>
                <w:szCs w:val="18"/>
                <w:lang w:bidi="ar"/>
              </w:rPr>
              <w:t>70</w:t>
            </w:r>
            <w:r>
              <w:rPr>
                <w:rFonts w:ascii="宋体" w:hAnsi="宋体" w:cs="宋体"/>
                <w:color w:val="000000"/>
                <w:kern w:val="0"/>
                <w:sz w:val="18"/>
                <w:szCs w:val="18"/>
                <w:lang w:bidi="ar"/>
              </w:rPr>
              <w:t>万元。</w:t>
            </w:r>
          </w:p>
        </w:tc>
      </w:tr>
      <w:tr w:rsidR="00C27E98">
        <w:trPr>
          <w:trHeight w:val="675"/>
        </w:trPr>
        <w:tc>
          <w:tcPr>
            <w:tcW w:w="9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rPr>
                <w:rFonts w:ascii="宋体" w:hAnsi="宋体" w:cs="宋体"/>
                <w:color w:val="000000"/>
                <w:sz w:val="18"/>
                <w:szCs w:val="18"/>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w:t>
            </w:r>
            <w:r>
              <w:rPr>
                <w:rFonts w:ascii="宋体" w:hAnsi="宋体" w:cs="宋体"/>
                <w:color w:val="000000"/>
                <w:kern w:val="0"/>
                <w:sz w:val="18"/>
                <w:szCs w:val="18"/>
                <w:lang w:bidi="ar"/>
              </w:rPr>
              <w:t>项目实施内容及过程概述</w:t>
            </w:r>
          </w:p>
        </w:tc>
        <w:tc>
          <w:tcPr>
            <w:tcW w:w="7691"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通过前期筛查、确定救助标准及救助范围、实施救助、拨付资金等环节拟定的实施方案有效可行。</w:t>
            </w:r>
          </w:p>
        </w:tc>
      </w:tr>
      <w:tr w:rsidR="00C27E98">
        <w:trPr>
          <w:trHeight w:val="720"/>
        </w:trPr>
        <w:tc>
          <w:tcPr>
            <w:tcW w:w="9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预算执行情况（</w:t>
            </w:r>
            <w:r>
              <w:rPr>
                <w:rFonts w:ascii="宋体" w:hAnsi="宋体" w:cs="宋体"/>
                <w:color w:val="000000"/>
                <w:kern w:val="0"/>
                <w:sz w:val="18"/>
                <w:szCs w:val="18"/>
                <w:lang w:bidi="ar"/>
              </w:rPr>
              <w:t>10</w:t>
            </w:r>
            <w:r>
              <w:rPr>
                <w:rFonts w:ascii="宋体" w:hAnsi="宋体" w:cs="宋体"/>
                <w:color w:val="000000"/>
                <w:kern w:val="0"/>
                <w:sz w:val="18"/>
                <w:szCs w:val="18"/>
                <w:lang w:bidi="ar"/>
              </w:rPr>
              <w:t>分）</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年度预算数（万元）</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年初预算</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调整</w:t>
            </w:r>
            <w:proofErr w:type="gramStart"/>
            <w:r>
              <w:rPr>
                <w:rFonts w:ascii="宋体" w:hAnsi="宋体" w:cs="宋体"/>
                <w:color w:val="000000"/>
                <w:kern w:val="0"/>
                <w:sz w:val="18"/>
                <w:szCs w:val="18"/>
                <w:lang w:bidi="ar"/>
              </w:rPr>
              <w:t>后预算</w:t>
            </w:r>
            <w:proofErr w:type="gramEnd"/>
            <w:r>
              <w:rPr>
                <w:rFonts w:ascii="宋体" w:hAnsi="宋体" w:cs="宋体"/>
                <w:color w:val="000000"/>
                <w:kern w:val="0"/>
                <w:sz w:val="18"/>
                <w:szCs w:val="18"/>
                <w:lang w:bidi="ar"/>
              </w:rPr>
              <w:t>数</w:t>
            </w:r>
          </w:p>
        </w:tc>
        <w:tc>
          <w:tcPr>
            <w:tcW w:w="244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预算执行数</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预算执行率</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原因</w:t>
            </w:r>
          </w:p>
        </w:tc>
      </w:tr>
      <w:tr w:rsidR="00C27E98">
        <w:trPr>
          <w:trHeight w:val="420"/>
        </w:trPr>
        <w:tc>
          <w:tcPr>
            <w:tcW w:w="9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宋体" w:hAnsi="宋体" w:cs="宋体"/>
                <w:color w:val="000000"/>
                <w:sz w:val="18"/>
                <w:szCs w:val="18"/>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总额</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200.00</w:t>
            </w:r>
          </w:p>
        </w:tc>
        <w:tc>
          <w:tcPr>
            <w:tcW w:w="244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200.00</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100.00%</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rPr>
                <w:rFonts w:ascii="黑体" w:eastAsia="黑体" w:hAnsi="黑体" w:cs="黑体"/>
                <w:i/>
                <w:color w:val="000000"/>
                <w:sz w:val="18"/>
                <w:szCs w:val="18"/>
              </w:rPr>
            </w:pPr>
          </w:p>
        </w:tc>
      </w:tr>
      <w:tr w:rsidR="00C27E98">
        <w:trPr>
          <w:trHeight w:val="450"/>
        </w:trPr>
        <w:tc>
          <w:tcPr>
            <w:tcW w:w="9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宋体" w:hAnsi="宋体" w:cs="宋体"/>
                <w:color w:val="000000"/>
                <w:sz w:val="18"/>
                <w:szCs w:val="18"/>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其中：财政资金</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200.00</w:t>
            </w:r>
          </w:p>
        </w:tc>
        <w:tc>
          <w:tcPr>
            <w:tcW w:w="244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200.00</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100.00%</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rPr>
                <w:rFonts w:ascii="黑体" w:eastAsia="黑体" w:hAnsi="黑体" w:cs="黑体"/>
                <w:i/>
                <w:color w:val="000000"/>
                <w:sz w:val="18"/>
                <w:szCs w:val="18"/>
              </w:rPr>
            </w:pPr>
          </w:p>
        </w:tc>
      </w:tr>
      <w:tr w:rsidR="00C27E98">
        <w:trPr>
          <w:trHeight w:val="450"/>
        </w:trPr>
        <w:tc>
          <w:tcPr>
            <w:tcW w:w="9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宋体" w:hAnsi="宋体" w:cs="宋体"/>
                <w:color w:val="000000"/>
                <w:sz w:val="18"/>
                <w:szCs w:val="18"/>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财政专户管理资金</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244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rPr>
                <w:rFonts w:ascii="黑体" w:eastAsia="黑体" w:hAnsi="黑体" w:cs="黑体"/>
                <w:i/>
                <w:color w:val="000000"/>
                <w:sz w:val="18"/>
                <w:szCs w:val="18"/>
              </w:rPr>
            </w:pPr>
          </w:p>
        </w:tc>
      </w:tr>
      <w:tr w:rsidR="00C27E98">
        <w:trPr>
          <w:trHeight w:val="270"/>
        </w:trPr>
        <w:tc>
          <w:tcPr>
            <w:tcW w:w="9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宋体" w:hAnsi="宋体" w:cs="宋体"/>
                <w:color w:val="000000"/>
                <w:sz w:val="18"/>
                <w:szCs w:val="18"/>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单位资金</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244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rPr>
                <w:rFonts w:ascii="黑体" w:eastAsia="黑体" w:hAnsi="黑体" w:cs="黑体"/>
                <w:i/>
                <w:color w:val="000000"/>
                <w:sz w:val="18"/>
                <w:szCs w:val="18"/>
              </w:rPr>
            </w:pPr>
          </w:p>
        </w:tc>
      </w:tr>
      <w:tr w:rsidR="00C27E98">
        <w:trPr>
          <w:trHeight w:val="270"/>
        </w:trPr>
        <w:tc>
          <w:tcPr>
            <w:tcW w:w="9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宋体" w:hAnsi="宋体" w:cs="宋体"/>
                <w:color w:val="000000"/>
                <w:sz w:val="18"/>
                <w:szCs w:val="18"/>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其他资金</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微软雅黑" w:eastAsia="微软雅黑" w:hAnsi="微软雅黑" w:cs="微软雅黑"/>
                <w:i/>
                <w:color w:val="000000"/>
                <w:sz w:val="16"/>
                <w:szCs w:val="16"/>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微软雅黑" w:eastAsia="微软雅黑" w:hAnsi="微软雅黑" w:cs="微软雅黑"/>
                <w:i/>
                <w:color w:val="000000"/>
                <w:sz w:val="16"/>
                <w:szCs w:val="16"/>
              </w:rPr>
            </w:pPr>
          </w:p>
        </w:tc>
        <w:tc>
          <w:tcPr>
            <w:tcW w:w="244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微软雅黑" w:eastAsia="微软雅黑" w:hAnsi="微软雅黑" w:cs="微软雅黑"/>
                <w:i/>
                <w:color w:val="000000"/>
                <w:sz w:val="16"/>
                <w:szCs w:val="16"/>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微软雅黑" w:eastAsia="微软雅黑" w:hAnsi="微软雅黑" w:cs="微软雅黑"/>
                <w:i/>
                <w:color w:val="000000"/>
                <w:sz w:val="16"/>
                <w:szCs w:val="16"/>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rPr>
                <w:rFonts w:ascii="黑体" w:eastAsia="黑体" w:hAnsi="黑体" w:cs="黑体"/>
                <w:i/>
                <w:color w:val="000000"/>
                <w:sz w:val="18"/>
                <w:szCs w:val="18"/>
              </w:rPr>
            </w:pPr>
          </w:p>
        </w:tc>
      </w:tr>
      <w:tr w:rsidR="00C27E98">
        <w:trPr>
          <w:trHeight w:val="450"/>
        </w:trPr>
        <w:tc>
          <w:tcPr>
            <w:tcW w:w="9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绩效指标（</w:t>
            </w:r>
            <w:r>
              <w:rPr>
                <w:rFonts w:ascii="宋体" w:hAnsi="宋体" w:cs="宋体"/>
                <w:color w:val="000000"/>
                <w:kern w:val="0"/>
                <w:sz w:val="18"/>
                <w:szCs w:val="18"/>
                <w:lang w:bidi="ar"/>
              </w:rPr>
              <w:t>90</w:t>
            </w:r>
            <w:r>
              <w:rPr>
                <w:rFonts w:ascii="宋体" w:hAnsi="宋体" w:cs="宋体"/>
                <w:color w:val="000000"/>
                <w:kern w:val="0"/>
                <w:sz w:val="18"/>
                <w:szCs w:val="18"/>
                <w:lang w:bidi="ar"/>
              </w:rPr>
              <w:t>分）</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一级指标</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二级指标</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三级指标</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指标性质</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指标值</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度量单位</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完成值</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未完成原因分析</w:t>
            </w:r>
          </w:p>
        </w:tc>
      </w:tr>
      <w:tr w:rsidR="00C27E98">
        <w:trPr>
          <w:trHeight w:val="450"/>
        </w:trPr>
        <w:tc>
          <w:tcPr>
            <w:tcW w:w="9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宋体" w:hAnsi="宋体" w:cs="宋体"/>
                <w:color w:val="000000"/>
                <w:sz w:val="18"/>
                <w:szCs w:val="18"/>
              </w:rPr>
            </w:pP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产出指标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数量指标</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救助尿毒症患者人数</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140</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人</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375</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微软雅黑" w:eastAsia="微软雅黑" w:hAnsi="微软雅黑" w:cs="微软雅黑"/>
                <w:i/>
                <w:color w:val="000000"/>
                <w:sz w:val="16"/>
                <w:szCs w:val="16"/>
              </w:rPr>
            </w:pPr>
          </w:p>
        </w:tc>
      </w:tr>
      <w:tr w:rsidR="00C27E98">
        <w:trPr>
          <w:trHeight w:val="450"/>
        </w:trPr>
        <w:tc>
          <w:tcPr>
            <w:tcW w:w="9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宋体" w:hAnsi="宋体" w:cs="宋体"/>
                <w:color w:val="000000"/>
                <w:sz w:val="18"/>
                <w:szCs w:val="18"/>
              </w:rP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宋体" w:hAnsi="宋体" w:cs="宋体"/>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宋体" w:hAnsi="宋体" w:cs="宋体"/>
                <w:color w:val="000000"/>
                <w:sz w:val="18"/>
                <w:szCs w:val="18"/>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救助肢残患者人数</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200</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人</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229</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微软雅黑" w:eastAsia="微软雅黑" w:hAnsi="微软雅黑" w:cs="微软雅黑"/>
                <w:i/>
                <w:color w:val="000000"/>
                <w:sz w:val="16"/>
                <w:szCs w:val="16"/>
              </w:rPr>
            </w:pPr>
          </w:p>
        </w:tc>
      </w:tr>
      <w:tr w:rsidR="00C27E98">
        <w:trPr>
          <w:trHeight w:val="270"/>
        </w:trPr>
        <w:tc>
          <w:tcPr>
            <w:tcW w:w="9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宋体" w:hAnsi="宋体" w:cs="宋体"/>
                <w:color w:val="000000"/>
                <w:sz w:val="18"/>
                <w:szCs w:val="18"/>
              </w:rP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宋体" w:hAnsi="宋体" w:cs="宋体"/>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时效指标</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完成时间</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w:t>
            </w:r>
            <w:r>
              <w:rPr>
                <w:rFonts w:ascii="宋体" w:hAnsi="宋体" w:cs="宋体"/>
                <w:color w:val="000000"/>
                <w:kern w:val="0"/>
                <w:sz w:val="18"/>
                <w:szCs w:val="18"/>
                <w:lang w:bidi="ar"/>
              </w:rPr>
              <w:t>年</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微软雅黑" w:eastAsia="微软雅黑" w:hAnsi="微软雅黑" w:cs="微软雅黑"/>
                <w:i/>
                <w:color w:val="000000"/>
                <w:sz w:val="16"/>
                <w:szCs w:val="16"/>
              </w:rPr>
            </w:pPr>
          </w:p>
        </w:tc>
      </w:tr>
      <w:tr w:rsidR="00C27E98">
        <w:trPr>
          <w:trHeight w:val="450"/>
        </w:trPr>
        <w:tc>
          <w:tcPr>
            <w:tcW w:w="9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宋体" w:hAnsi="宋体" w:cs="宋体"/>
                <w:color w:val="000000"/>
                <w:sz w:val="18"/>
                <w:szCs w:val="18"/>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效益指标</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社会效益指标</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群众受益</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90</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0.9</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微软雅黑" w:eastAsia="微软雅黑" w:hAnsi="微软雅黑" w:cs="微软雅黑"/>
                <w:i/>
                <w:color w:val="000000"/>
                <w:sz w:val="16"/>
                <w:szCs w:val="16"/>
              </w:rPr>
            </w:pPr>
          </w:p>
        </w:tc>
      </w:tr>
      <w:tr w:rsidR="00C27E98">
        <w:trPr>
          <w:trHeight w:val="450"/>
        </w:trPr>
        <w:tc>
          <w:tcPr>
            <w:tcW w:w="9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宋体" w:hAnsi="宋体" w:cs="宋体"/>
                <w:color w:val="000000"/>
                <w:sz w:val="18"/>
                <w:szCs w:val="18"/>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满意度指标</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服务对象满意度指标</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受助人群满意度</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90</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0.9</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微软雅黑" w:eastAsia="微软雅黑" w:hAnsi="微软雅黑" w:cs="微软雅黑"/>
                <w:i/>
                <w:color w:val="000000"/>
                <w:sz w:val="16"/>
                <w:szCs w:val="16"/>
              </w:rPr>
            </w:pPr>
          </w:p>
        </w:tc>
      </w:tr>
      <w:tr w:rsidR="00C27E98">
        <w:trPr>
          <w:trHeight w:val="450"/>
        </w:trPr>
        <w:tc>
          <w:tcPr>
            <w:tcW w:w="9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宋体" w:hAnsi="宋体" w:cs="宋体"/>
                <w:color w:val="000000"/>
                <w:sz w:val="18"/>
                <w:szCs w:val="18"/>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成本指标</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经济成本指标</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救助金额</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200</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万</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200</w:t>
            </w:r>
            <w:r>
              <w:rPr>
                <w:rFonts w:ascii="宋体" w:hAnsi="宋体" w:cs="宋体"/>
                <w:color w:val="000000"/>
                <w:kern w:val="0"/>
                <w:sz w:val="18"/>
                <w:szCs w:val="18"/>
                <w:lang w:bidi="ar"/>
              </w:rPr>
              <w:t>万元</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jc w:val="center"/>
              <w:rPr>
                <w:rFonts w:ascii="微软雅黑" w:eastAsia="微软雅黑" w:hAnsi="微软雅黑" w:cs="微软雅黑"/>
                <w:i/>
                <w:color w:val="000000"/>
                <w:sz w:val="16"/>
                <w:szCs w:val="16"/>
              </w:rPr>
            </w:pPr>
          </w:p>
        </w:tc>
      </w:tr>
      <w:tr w:rsidR="00C27E98">
        <w:trPr>
          <w:trHeight w:val="270"/>
        </w:trPr>
        <w:tc>
          <w:tcPr>
            <w:tcW w:w="7095"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合计</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C27E98">
            <w:pPr>
              <w:rPr>
                <w:rFonts w:ascii="宋体" w:hAnsi="宋体" w:cs="宋体"/>
                <w:color w:val="000000"/>
                <w:sz w:val="18"/>
                <w:szCs w:val="18"/>
              </w:rPr>
            </w:pPr>
          </w:p>
        </w:tc>
      </w:tr>
      <w:tr w:rsidR="00C27E98">
        <w:trPr>
          <w:trHeight w:val="800"/>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评价结论</w:t>
            </w:r>
          </w:p>
        </w:tc>
        <w:tc>
          <w:tcPr>
            <w:tcW w:w="8576" w:type="dxa"/>
            <w:gridSpan w:val="10"/>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通过实施人道救助项目，减轻了患者家庭经济负担，延长了生命，提高了生活质量，特别是部分肢残患者可通过手术治疗，恢复劳动能力，增加家庭收入，有力促进了社会和谐稳定和民生改善，防止了因病因残返贫，巩固了脱贫攻坚成果和乡村振兴的有效衔接。</w:t>
            </w:r>
          </w:p>
        </w:tc>
      </w:tr>
      <w:tr w:rsidR="00C27E98">
        <w:trPr>
          <w:trHeight w:val="480"/>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存在问题</w:t>
            </w:r>
          </w:p>
        </w:tc>
        <w:tc>
          <w:tcPr>
            <w:tcW w:w="8576" w:type="dxa"/>
            <w:gridSpan w:val="10"/>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暂不存在问题</w:t>
            </w:r>
          </w:p>
        </w:tc>
      </w:tr>
      <w:tr w:rsidR="00C27E98">
        <w:trPr>
          <w:trHeight w:val="520"/>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改进措施</w:t>
            </w:r>
          </w:p>
        </w:tc>
        <w:tc>
          <w:tcPr>
            <w:tcW w:w="8576" w:type="dxa"/>
            <w:gridSpan w:val="10"/>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甘孜州需要救助的肢残、尿毒症患者人数较多的状况，合理增加援建救助资金。</w:t>
            </w:r>
          </w:p>
        </w:tc>
      </w:tr>
      <w:tr w:rsidR="00C27E98">
        <w:trPr>
          <w:trHeight w:val="560"/>
        </w:trPr>
        <w:tc>
          <w:tcPr>
            <w:tcW w:w="472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left"/>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项目负责人：李华</w:t>
            </w:r>
          </w:p>
        </w:tc>
        <w:tc>
          <w:tcPr>
            <w:tcW w:w="4781"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7E98" w:rsidRDefault="00210F83">
            <w:pPr>
              <w:widowControl/>
              <w:jc w:val="left"/>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财务负责人：</w:t>
            </w:r>
            <w:proofErr w:type="gramStart"/>
            <w:r>
              <w:rPr>
                <w:rFonts w:ascii="黑体" w:eastAsia="黑体" w:hAnsi="黑体" w:cs="黑体" w:hint="eastAsia"/>
                <w:color w:val="000000"/>
                <w:kern w:val="0"/>
                <w:sz w:val="18"/>
                <w:szCs w:val="18"/>
                <w:lang w:bidi="ar"/>
              </w:rPr>
              <w:t>尼苦领</w:t>
            </w:r>
            <w:proofErr w:type="gramEnd"/>
            <w:r>
              <w:rPr>
                <w:rFonts w:ascii="黑体" w:eastAsia="黑体" w:hAnsi="黑体" w:cs="黑体" w:hint="eastAsia"/>
                <w:color w:val="000000"/>
                <w:kern w:val="0"/>
                <w:sz w:val="18"/>
                <w:szCs w:val="18"/>
                <w:lang w:bidi="ar"/>
              </w:rPr>
              <w:t>前</w:t>
            </w:r>
          </w:p>
        </w:tc>
      </w:tr>
    </w:tbl>
    <w:p w:rsidR="00C27E98" w:rsidRDefault="00C27E98">
      <w:pPr>
        <w:pStyle w:val="a0"/>
        <w:spacing w:before="93"/>
        <w:rPr>
          <w:rFonts w:ascii="仿宋" w:eastAsia="仿宋" w:hAnsi="仿宋" w:cs="仿宋"/>
          <w:sz w:val="32"/>
          <w:szCs w:val="32"/>
        </w:rPr>
      </w:pPr>
    </w:p>
    <w:p w:rsidR="00C27E98" w:rsidRDefault="00C27E98">
      <w:pPr>
        <w:pStyle w:val="a7"/>
        <w:widowControl/>
        <w:spacing w:before="0" w:beforeAutospacing="0" w:after="0" w:afterAutospacing="0" w:line="578" w:lineRule="exact"/>
        <w:jc w:val="center"/>
        <w:rPr>
          <w:rFonts w:ascii="微软雅黑" w:eastAsia="微软雅黑" w:hAnsi="微软雅黑" w:cs="微软雅黑"/>
          <w:color w:val="000000"/>
          <w:sz w:val="40"/>
          <w:szCs w:val="40"/>
        </w:rPr>
      </w:pPr>
    </w:p>
    <w:p w:rsidR="00C27E98" w:rsidRDefault="00C27E98">
      <w:pPr>
        <w:pStyle w:val="a7"/>
        <w:rPr>
          <w:rFonts w:eastAsiaTheme="minorEastAsia"/>
        </w:rPr>
      </w:pPr>
    </w:p>
    <w:p w:rsidR="00C27E98" w:rsidRDefault="00C27E98">
      <w:pPr>
        <w:widowControl/>
        <w:jc w:val="center"/>
        <w:rPr>
          <w:rFonts w:eastAsia="黑体"/>
          <w:sz w:val="44"/>
          <w:szCs w:val="44"/>
        </w:rPr>
      </w:pPr>
    </w:p>
    <w:p w:rsidR="00C27E98" w:rsidRDefault="00C27E98">
      <w:pPr>
        <w:widowControl/>
        <w:jc w:val="center"/>
        <w:rPr>
          <w:rFonts w:eastAsia="黑体"/>
          <w:sz w:val="44"/>
          <w:szCs w:val="44"/>
        </w:rPr>
      </w:pPr>
      <w:bookmarkStart w:id="55" w:name="_GoBack"/>
      <w:bookmarkEnd w:id="55"/>
    </w:p>
    <w:p w:rsidR="00C27E98" w:rsidRDefault="00C27E98">
      <w:pPr>
        <w:widowControl/>
        <w:jc w:val="center"/>
        <w:rPr>
          <w:rFonts w:eastAsia="黑体"/>
          <w:sz w:val="44"/>
          <w:szCs w:val="44"/>
        </w:rPr>
      </w:pPr>
    </w:p>
    <w:p w:rsidR="0078316C" w:rsidRPr="0078316C" w:rsidRDefault="0078316C" w:rsidP="0078316C">
      <w:pPr>
        <w:pStyle w:val="a0"/>
        <w:spacing w:before="93"/>
        <w:rPr>
          <w:rFonts w:hint="eastAsia"/>
        </w:rPr>
      </w:pPr>
    </w:p>
    <w:p w:rsidR="00C27E98" w:rsidRDefault="00210F83">
      <w:pPr>
        <w:widowControl/>
        <w:jc w:val="center"/>
        <w:rPr>
          <w:rFonts w:eastAsia="仿宋"/>
        </w:rPr>
      </w:pPr>
      <w:r>
        <w:rPr>
          <w:rFonts w:eastAsia="黑体" w:hint="eastAsia"/>
          <w:sz w:val="44"/>
          <w:szCs w:val="44"/>
        </w:rPr>
        <w:t>第</w:t>
      </w:r>
      <w:r>
        <w:rPr>
          <w:rStyle w:val="1Char"/>
          <w:rFonts w:eastAsia="黑体" w:hint="eastAsia"/>
          <w:b w:val="0"/>
        </w:rPr>
        <w:t>五部分</w:t>
      </w:r>
      <w:r>
        <w:rPr>
          <w:rStyle w:val="1Char"/>
          <w:rFonts w:eastAsia="黑体" w:hint="eastAsia"/>
          <w:b w:val="0"/>
        </w:rPr>
        <w:t xml:space="preserve"> </w:t>
      </w:r>
      <w:r>
        <w:rPr>
          <w:rStyle w:val="1Char"/>
          <w:rFonts w:eastAsia="黑体" w:hint="eastAsia"/>
          <w:b w:val="0"/>
        </w:rPr>
        <w:t>附表</w:t>
      </w:r>
      <w:bookmarkStart w:id="56" w:name="_Toc15396619"/>
      <w:bookmarkEnd w:id="52"/>
      <w:bookmarkEnd w:id="53"/>
    </w:p>
    <w:p w:rsidR="00C27E98" w:rsidRDefault="00C27E98">
      <w:pPr>
        <w:pStyle w:val="21"/>
        <w:adjustRightInd w:val="0"/>
        <w:snapToGrid w:val="0"/>
        <w:spacing w:line="560" w:lineRule="exact"/>
        <w:jc w:val="left"/>
        <w:rPr>
          <w:rFonts w:eastAsia="仿宋_GB2312" w:cs="仿宋_GB2312"/>
          <w:sz w:val="32"/>
          <w:szCs w:val="32"/>
        </w:rPr>
      </w:pPr>
    </w:p>
    <w:p w:rsidR="00C27E98" w:rsidRDefault="00210F83">
      <w:pPr>
        <w:pStyle w:val="21"/>
        <w:adjustRightInd w:val="0"/>
        <w:snapToGrid w:val="0"/>
        <w:spacing w:line="560" w:lineRule="exact"/>
        <w:jc w:val="left"/>
        <w:rPr>
          <w:rFonts w:eastAsia="仿宋_GB2312" w:cs="仿宋_GB2312"/>
          <w:sz w:val="32"/>
          <w:szCs w:val="32"/>
        </w:rPr>
      </w:pPr>
      <w:r>
        <w:rPr>
          <w:rFonts w:eastAsia="仿宋_GB2312" w:cs="仿宋_GB2312" w:hint="eastAsia"/>
          <w:sz w:val="32"/>
          <w:szCs w:val="32"/>
        </w:rPr>
        <w:t>一、收入支出决算总表</w:t>
      </w:r>
      <w:bookmarkEnd w:id="56"/>
    </w:p>
    <w:p w:rsidR="00C27E98" w:rsidRDefault="00210F83">
      <w:pPr>
        <w:pStyle w:val="21"/>
        <w:adjustRightInd w:val="0"/>
        <w:snapToGrid w:val="0"/>
        <w:spacing w:line="560" w:lineRule="exact"/>
        <w:jc w:val="left"/>
        <w:rPr>
          <w:rFonts w:eastAsia="仿宋_GB2312" w:cs="仿宋_GB2312"/>
          <w:sz w:val="32"/>
          <w:szCs w:val="32"/>
        </w:rPr>
      </w:pPr>
      <w:bookmarkStart w:id="57" w:name="_Toc15396620"/>
      <w:r>
        <w:rPr>
          <w:rFonts w:eastAsia="仿宋_GB2312" w:cs="仿宋_GB2312" w:hint="eastAsia"/>
          <w:sz w:val="32"/>
          <w:szCs w:val="32"/>
        </w:rPr>
        <w:t>二、收入决算表</w:t>
      </w:r>
      <w:bookmarkEnd w:id="57"/>
    </w:p>
    <w:p w:rsidR="00C27E98" w:rsidRDefault="00210F83">
      <w:pPr>
        <w:pStyle w:val="21"/>
        <w:adjustRightInd w:val="0"/>
        <w:snapToGrid w:val="0"/>
        <w:spacing w:line="560" w:lineRule="exact"/>
        <w:jc w:val="left"/>
        <w:rPr>
          <w:rFonts w:eastAsia="仿宋_GB2312" w:cs="仿宋_GB2312"/>
          <w:sz w:val="32"/>
          <w:szCs w:val="32"/>
        </w:rPr>
      </w:pPr>
      <w:bookmarkStart w:id="58" w:name="_Toc15396621"/>
      <w:r>
        <w:rPr>
          <w:rFonts w:eastAsia="仿宋_GB2312" w:cs="仿宋_GB2312" w:hint="eastAsia"/>
          <w:sz w:val="32"/>
          <w:szCs w:val="32"/>
        </w:rPr>
        <w:t>三、支出决算表</w:t>
      </w:r>
      <w:bookmarkEnd w:id="58"/>
    </w:p>
    <w:p w:rsidR="00C27E98" w:rsidRDefault="00210F83">
      <w:pPr>
        <w:pStyle w:val="21"/>
        <w:adjustRightInd w:val="0"/>
        <w:snapToGrid w:val="0"/>
        <w:spacing w:line="560" w:lineRule="exact"/>
        <w:jc w:val="left"/>
        <w:rPr>
          <w:rFonts w:eastAsia="仿宋_GB2312" w:cs="仿宋_GB2312"/>
          <w:sz w:val="32"/>
          <w:szCs w:val="32"/>
        </w:rPr>
      </w:pPr>
      <w:bookmarkStart w:id="59" w:name="_Toc15396622"/>
      <w:r>
        <w:rPr>
          <w:rFonts w:eastAsia="仿宋_GB2312" w:cs="仿宋_GB2312" w:hint="eastAsia"/>
          <w:sz w:val="32"/>
          <w:szCs w:val="32"/>
        </w:rPr>
        <w:t>四、财政拨款收入支出决算总表</w:t>
      </w:r>
      <w:bookmarkStart w:id="60" w:name="_Toc15396624"/>
      <w:bookmarkEnd w:id="59"/>
    </w:p>
    <w:p w:rsidR="00C27E98" w:rsidRDefault="00210F83">
      <w:pPr>
        <w:pStyle w:val="21"/>
        <w:adjustRightInd w:val="0"/>
        <w:snapToGrid w:val="0"/>
        <w:spacing w:line="560" w:lineRule="exact"/>
        <w:jc w:val="left"/>
        <w:rPr>
          <w:rFonts w:eastAsia="仿宋_GB2312" w:cs="仿宋_GB2312"/>
          <w:sz w:val="32"/>
          <w:szCs w:val="32"/>
        </w:rPr>
      </w:pPr>
      <w:r>
        <w:rPr>
          <w:rFonts w:eastAsia="仿宋_GB2312" w:cs="仿宋_GB2312" w:hint="eastAsia"/>
          <w:sz w:val="32"/>
          <w:szCs w:val="32"/>
        </w:rPr>
        <w:t>五、一般公共预算财政拨款支出决算表</w:t>
      </w:r>
      <w:bookmarkEnd w:id="60"/>
    </w:p>
    <w:p w:rsidR="00C27E98" w:rsidRDefault="00210F83">
      <w:pPr>
        <w:pStyle w:val="21"/>
        <w:adjustRightInd w:val="0"/>
        <w:snapToGrid w:val="0"/>
        <w:spacing w:line="560" w:lineRule="exact"/>
        <w:jc w:val="left"/>
        <w:rPr>
          <w:rFonts w:eastAsia="仿宋_GB2312" w:cs="仿宋_GB2312"/>
          <w:sz w:val="32"/>
          <w:szCs w:val="32"/>
        </w:rPr>
      </w:pPr>
      <w:bookmarkStart w:id="61" w:name="_Toc15396626"/>
      <w:r>
        <w:rPr>
          <w:rFonts w:eastAsia="仿宋_GB2312" w:cs="仿宋_GB2312" w:hint="eastAsia"/>
          <w:sz w:val="32"/>
          <w:szCs w:val="32"/>
        </w:rPr>
        <w:t>六、一般公共预算财政拨款基本支出决算明细表</w:t>
      </w:r>
      <w:bookmarkEnd w:id="61"/>
    </w:p>
    <w:p w:rsidR="00C27E98" w:rsidRDefault="00210F83">
      <w:pPr>
        <w:pStyle w:val="21"/>
        <w:adjustRightInd w:val="0"/>
        <w:snapToGrid w:val="0"/>
        <w:spacing w:line="560" w:lineRule="exact"/>
        <w:jc w:val="left"/>
        <w:rPr>
          <w:rFonts w:eastAsia="仿宋_GB2312" w:cs="仿宋_GB2312"/>
          <w:sz w:val="32"/>
          <w:szCs w:val="32"/>
        </w:rPr>
      </w:pPr>
      <w:bookmarkStart w:id="62" w:name="_Toc15396628"/>
      <w:r>
        <w:rPr>
          <w:rFonts w:eastAsia="仿宋_GB2312" w:cs="仿宋_GB2312" w:hint="eastAsia"/>
          <w:sz w:val="32"/>
          <w:szCs w:val="32"/>
        </w:rPr>
        <w:t>七、</w:t>
      </w:r>
      <w:bookmarkEnd w:id="62"/>
      <w:r>
        <w:rPr>
          <w:rFonts w:eastAsia="仿宋_GB2312" w:cs="仿宋_GB2312" w:hint="eastAsia"/>
          <w:sz w:val="32"/>
          <w:szCs w:val="32"/>
        </w:rPr>
        <w:t>政府性基金预算财政拨款收入支出决算表</w:t>
      </w:r>
    </w:p>
    <w:p w:rsidR="00C27E98" w:rsidRDefault="00210F83">
      <w:pPr>
        <w:pStyle w:val="21"/>
        <w:adjustRightInd w:val="0"/>
        <w:snapToGrid w:val="0"/>
        <w:spacing w:line="560" w:lineRule="exact"/>
        <w:jc w:val="left"/>
        <w:rPr>
          <w:rFonts w:eastAsia="仿宋_GB2312" w:cs="仿宋_GB2312"/>
          <w:sz w:val="32"/>
          <w:szCs w:val="32"/>
        </w:rPr>
      </w:pPr>
      <w:bookmarkStart w:id="63" w:name="_Toc15396630"/>
      <w:r>
        <w:rPr>
          <w:rFonts w:eastAsia="仿宋_GB2312" w:cs="仿宋_GB2312" w:hint="eastAsia"/>
          <w:sz w:val="32"/>
          <w:szCs w:val="32"/>
        </w:rPr>
        <w:t>八、</w:t>
      </w:r>
      <w:bookmarkEnd w:id="63"/>
      <w:r>
        <w:rPr>
          <w:rFonts w:eastAsia="仿宋_GB2312" w:cs="仿宋_GB2312" w:hint="eastAsia"/>
          <w:sz w:val="32"/>
          <w:szCs w:val="32"/>
        </w:rPr>
        <w:t>国有资本经营预算财政拨款支出决算表</w:t>
      </w:r>
    </w:p>
    <w:p w:rsidR="00C27E98" w:rsidRDefault="00210F83">
      <w:pPr>
        <w:pStyle w:val="21"/>
        <w:adjustRightInd w:val="0"/>
        <w:snapToGrid w:val="0"/>
        <w:spacing w:line="560" w:lineRule="exact"/>
        <w:jc w:val="left"/>
        <w:rPr>
          <w:rFonts w:eastAsia="仿宋_GB2312" w:cs="仿宋_GB2312"/>
          <w:sz w:val="32"/>
          <w:szCs w:val="32"/>
        </w:rPr>
      </w:pPr>
      <w:bookmarkStart w:id="64" w:name="_Toc15396631"/>
      <w:r>
        <w:rPr>
          <w:rFonts w:eastAsia="仿宋_GB2312" w:cs="仿宋_GB2312" w:hint="eastAsia"/>
          <w:sz w:val="32"/>
          <w:szCs w:val="32"/>
        </w:rPr>
        <w:t>九、</w:t>
      </w:r>
      <w:bookmarkEnd w:id="64"/>
      <w:r>
        <w:rPr>
          <w:rFonts w:eastAsia="仿宋_GB2312" w:cs="仿宋_GB2312" w:hint="eastAsia"/>
          <w:sz w:val="32"/>
          <w:szCs w:val="32"/>
        </w:rPr>
        <w:t>财政拨款“三公”经费支出决算表</w:t>
      </w:r>
    </w:p>
    <w:p w:rsidR="00C27E98" w:rsidRDefault="00C27E98"/>
    <w:sectPr w:rsidR="00C27E98">
      <w:footerReference w:type="default" r:id="rId10"/>
      <w:footerReference w:type="first" r:id="rId11"/>
      <w:pgSz w:w="11906" w:h="16838"/>
      <w:pgMar w:top="1440" w:right="1800" w:bottom="1440" w:left="1800" w:header="851" w:footer="992" w:gutter="0"/>
      <w:pgNumType w:fmt="numberInDash"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F83" w:rsidRDefault="00210F83">
      <w:r>
        <w:separator/>
      </w:r>
    </w:p>
  </w:endnote>
  <w:endnote w:type="continuationSeparator" w:id="0">
    <w:p w:rsidR="00210F83" w:rsidRDefault="00210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
    <w:altName w:val="Segoe Print"/>
    <w:charset w:val="00"/>
    <w:family w:val="roman"/>
    <w:pitch w:val="default"/>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E98" w:rsidRDefault="00C27E98">
    <w:pPr>
      <w:pStyle w:val="a6"/>
      <w:jc w:val="center"/>
    </w:pPr>
  </w:p>
  <w:p w:rsidR="00C27E98" w:rsidRDefault="00C27E9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E98" w:rsidRDefault="00C27E98">
    <w:pPr>
      <w:pStyle w:val="a6"/>
      <w:jc w:val="center"/>
    </w:pPr>
  </w:p>
  <w:p w:rsidR="00C27E98" w:rsidRDefault="00C27E98">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E98" w:rsidRDefault="00C27E9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F83" w:rsidRDefault="00210F83">
      <w:r>
        <w:separator/>
      </w:r>
    </w:p>
  </w:footnote>
  <w:footnote w:type="continuationSeparator" w:id="0">
    <w:p w:rsidR="00210F83" w:rsidRDefault="00210F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E98" w:rsidRDefault="00C27E98">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2915213"/>
    <w:multiLevelType w:val="singleLevel"/>
    <w:tmpl w:val="B2915213"/>
    <w:lvl w:ilvl="0">
      <w:start w:val="2"/>
      <w:numFmt w:val="chineseCounting"/>
      <w:suff w:val="nothing"/>
      <w:lvlText w:val="（%1）"/>
      <w:lvlJc w:val="left"/>
      <w:rPr>
        <w:rFonts w:hint="eastAsia"/>
      </w:rPr>
    </w:lvl>
  </w:abstractNum>
  <w:abstractNum w:abstractNumId="1" w15:restartNumberingAfterBreak="0">
    <w:nsid w:val="C7BA020B"/>
    <w:multiLevelType w:val="singleLevel"/>
    <w:tmpl w:val="C7BA020B"/>
    <w:lvl w:ilvl="0">
      <w:start w:val="1"/>
      <w:numFmt w:val="chineseCounting"/>
      <w:suff w:val="nothing"/>
      <w:lvlText w:val="%1、"/>
      <w:lvlJc w:val="left"/>
      <w:rPr>
        <w:rFonts w:hint="eastAsia"/>
      </w:rPr>
    </w:lvl>
  </w:abstractNum>
  <w:abstractNum w:abstractNumId="2" w15:restartNumberingAfterBreak="0">
    <w:nsid w:val="0B1C5BA8"/>
    <w:multiLevelType w:val="singleLevel"/>
    <w:tmpl w:val="0B1C5BA8"/>
    <w:lvl w:ilvl="0">
      <w:start w:val="2"/>
      <w:numFmt w:val="chineseCounting"/>
      <w:suff w:val="nothing"/>
      <w:lvlText w:val="（%1）"/>
      <w:lvlJc w:val="left"/>
      <w:rPr>
        <w:rFonts w:hint="eastAsia"/>
      </w:rPr>
    </w:lvl>
  </w:abstractNum>
  <w:abstractNum w:abstractNumId="3" w15:restartNumberingAfterBreak="0">
    <w:nsid w:val="19729D4B"/>
    <w:multiLevelType w:val="singleLevel"/>
    <w:tmpl w:val="19729D4B"/>
    <w:lvl w:ilvl="0">
      <w:start w:val="1"/>
      <w:numFmt w:val="chineseCounting"/>
      <w:suff w:val="nothing"/>
      <w:lvlText w:val="%1、"/>
      <w:lvlJc w:val="left"/>
      <w:rPr>
        <w:rFonts w:hint="eastAsia"/>
      </w:rPr>
    </w:lvl>
  </w:abstractNum>
  <w:abstractNum w:abstractNumId="4" w15:restartNumberingAfterBreak="0">
    <w:nsid w:val="5C077E1A"/>
    <w:multiLevelType w:val="singleLevel"/>
    <w:tmpl w:val="5C077E1A"/>
    <w:lvl w:ilvl="0">
      <w:start w:val="3"/>
      <w:numFmt w:val="chineseCounting"/>
      <w:suff w:val="nothing"/>
      <w:lvlText w:val="（%1）"/>
      <w:lvlJc w:val="left"/>
      <w:rPr>
        <w:rFonts w:hint="eastAsia"/>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61C"/>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87C04"/>
    <w:rsid w:val="00191536"/>
    <w:rsid w:val="00196687"/>
    <w:rsid w:val="001C0962"/>
    <w:rsid w:val="001D7531"/>
    <w:rsid w:val="001E737D"/>
    <w:rsid w:val="001F0592"/>
    <w:rsid w:val="001F7506"/>
    <w:rsid w:val="002006CD"/>
    <w:rsid w:val="00202B36"/>
    <w:rsid w:val="00204B7A"/>
    <w:rsid w:val="00204CDE"/>
    <w:rsid w:val="00210BDB"/>
    <w:rsid w:val="00210F83"/>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56975"/>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3F5BC8"/>
    <w:rsid w:val="00406254"/>
    <w:rsid w:val="00417B0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2E47"/>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316C"/>
    <w:rsid w:val="00784D24"/>
    <w:rsid w:val="00785FBA"/>
    <w:rsid w:val="00786E4A"/>
    <w:rsid w:val="007875EB"/>
    <w:rsid w:val="0079426B"/>
    <w:rsid w:val="007B77D8"/>
    <w:rsid w:val="007D1682"/>
    <w:rsid w:val="007D312A"/>
    <w:rsid w:val="007D3F19"/>
    <w:rsid w:val="007E23B0"/>
    <w:rsid w:val="007E23E5"/>
    <w:rsid w:val="007E709E"/>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5EA"/>
    <w:rsid w:val="0097099F"/>
    <w:rsid w:val="00971997"/>
    <w:rsid w:val="00971FFC"/>
    <w:rsid w:val="0098660A"/>
    <w:rsid w:val="009931C3"/>
    <w:rsid w:val="009A17EE"/>
    <w:rsid w:val="009B2C43"/>
    <w:rsid w:val="009B4EAE"/>
    <w:rsid w:val="009B7573"/>
    <w:rsid w:val="009C22F4"/>
    <w:rsid w:val="009C2A4B"/>
    <w:rsid w:val="009C2E98"/>
    <w:rsid w:val="009D3447"/>
    <w:rsid w:val="009D4711"/>
    <w:rsid w:val="009D5163"/>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2295"/>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A4926"/>
    <w:rsid w:val="00BB4DF0"/>
    <w:rsid w:val="00BC289F"/>
    <w:rsid w:val="00BC2D50"/>
    <w:rsid w:val="00BC5361"/>
    <w:rsid w:val="00BC5460"/>
    <w:rsid w:val="00BC6B50"/>
    <w:rsid w:val="00BD0E25"/>
    <w:rsid w:val="00BF5BD6"/>
    <w:rsid w:val="00C0032D"/>
    <w:rsid w:val="00C03E31"/>
    <w:rsid w:val="00C27E98"/>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A5EC2"/>
    <w:rsid w:val="015975B8"/>
    <w:rsid w:val="02FEBE30"/>
    <w:rsid w:val="04916F1E"/>
    <w:rsid w:val="061E35DE"/>
    <w:rsid w:val="066E0107"/>
    <w:rsid w:val="07996F6E"/>
    <w:rsid w:val="07DFD8BA"/>
    <w:rsid w:val="09867E8F"/>
    <w:rsid w:val="0A2032A3"/>
    <w:rsid w:val="0CA8290A"/>
    <w:rsid w:val="0D35B1ED"/>
    <w:rsid w:val="0E254B6B"/>
    <w:rsid w:val="0F98263C"/>
    <w:rsid w:val="101860EC"/>
    <w:rsid w:val="101F47CC"/>
    <w:rsid w:val="10C055FF"/>
    <w:rsid w:val="11694EBD"/>
    <w:rsid w:val="11772AA4"/>
    <w:rsid w:val="118107EC"/>
    <w:rsid w:val="12E24EE2"/>
    <w:rsid w:val="13D50BC4"/>
    <w:rsid w:val="14B17F78"/>
    <w:rsid w:val="165E0673"/>
    <w:rsid w:val="16B831D5"/>
    <w:rsid w:val="16BB723D"/>
    <w:rsid w:val="17E50567"/>
    <w:rsid w:val="186504BB"/>
    <w:rsid w:val="19A445FC"/>
    <w:rsid w:val="1BE8440E"/>
    <w:rsid w:val="1CC6347C"/>
    <w:rsid w:val="1D155CEE"/>
    <w:rsid w:val="1D1638FE"/>
    <w:rsid w:val="1E312DEB"/>
    <w:rsid w:val="1E740ACF"/>
    <w:rsid w:val="1FF35744"/>
    <w:rsid w:val="1FF6BC77"/>
    <w:rsid w:val="2186353C"/>
    <w:rsid w:val="23860B96"/>
    <w:rsid w:val="240371BF"/>
    <w:rsid w:val="244F3473"/>
    <w:rsid w:val="24C97D99"/>
    <w:rsid w:val="25A718F0"/>
    <w:rsid w:val="25BB59F6"/>
    <w:rsid w:val="260F557C"/>
    <w:rsid w:val="26970054"/>
    <w:rsid w:val="281408E2"/>
    <w:rsid w:val="29FD04D3"/>
    <w:rsid w:val="2B8A23D9"/>
    <w:rsid w:val="2BFF7BC6"/>
    <w:rsid w:val="2C8A61B5"/>
    <w:rsid w:val="2DF04E50"/>
    <w:rsid w:val="2E586DFA"/>
    <w:rsid w:val="2F040D46"/>
    <w:rsid w:val="2F3C15A0"/>
    <w:rsid w:val="2F6B035B"/>
    <w:rsid w:val="2FAE5751"/>
    <w:rsid w:val="2FB1A395"/>
    <w:rsid w:val="2FD9A7D8"/>
    <w:rsid w:val="2FDBF714"/>
    <w:rsid w:val="30AB6865"/>
    <w:rsid w:val="319F7F4E"/>
    <w:rsid w:val="32BD1EF1"/>
    <w:rsid w:val="3304709D"/>
    <w:rsid w:val="33A773CB"/>
    <w:rsid w:val="349D6851"/>
    <w:rsid w:val="36AA5135"/>
    <w:rsid w:val="36BE0DA7"/>
    <w:rsid w:val="376B6AA6"/>
    <w:rsid w:val="376D39B2"/>
    <w:rsid w:val="37E16F03"/>
    <w:rsid w:val="37F53A3B"/>
    <w:rsid w:val="389B6C89"/>
    <w:rsid w:val="38D469F0"/>
    <w:rsid w:val="39627CCD"/>
    <w:rsid w:val="397BAF1F"/>
    <w:rsid w:val="3AB79AF3"/>
    <w:rsid w:val="3AE834C0"/>
    <w:rsid w:val="3B7EF35A"/>
    <w:rsid w:val="3B9FDB6C"/>
    <w:rsid w:val="3BF5BC2F"/>
    <w:rsid w:val="3CEBA265"/>
    <w:rsid w:val="3D98207C"/>
    <w:rsid w:val="3DEE7CF3"/>
    <w:rsid w:val="3E740A63"/>
    <w:rsid w:val="3E78745D"/>
    <w:rsid w:val="3EE17838"/>
    <w:rsid w:val="3F55381A"/>
    <w:rsid w:val="3F7F7599"/>
    <w:rsid w:val="3FAE25F8"/>
    <w:rsid w:val="3FF4CAE0"/>
    <w:rsid w:val="3FF7B227"/>
    <w:rsid w:val="44E268DA"/>
    <w:rsid w:val="44FC0CEF"/>
    <w:rsid w:val="450D13D7"/>
    <w:rsid w:val="45506656"/>
    <w:rsid w:val="486A6C7A"/>
    <w:rsid w:val="4A627F82"/>
    <w:rsid w:val="4B0E749A"/>
    <w:rsid w:val="4B2477C4"/>
    <w:rsid w:val="4B4F25DA"/>
    <w:rsid w:val="4BE068DB"/>
    <w:rsid w:val="4D577224"/>
    <w:rsid w:val="4DBF1CEB"/>
    <w:rsid w:val="4DF0007C"/>
    <w:rsid w:val="4EAB630A"/>
    <w:rsid w:val="4ECE2238"/>
    <w:rsid w:val="4F833267"/>
    <w:rsid w:val="4FE9BD67"/>
    <w:rsid w:val="4FFB052F"/>
    <w:rsid w:val="537E6D0A"/>
    <w:rsid w:val="53F74C96"/>
    <w:rsid w:val="55170BA8"/>
    <w:rsid w:val="553218C9"/>
    <w:rsid w:val="567E1AA5"/>
    <w:rsid w:val="56E47B74"/>
    <w:rsid w:val="57175D52"/>
    <w:rsid w:val="57BD3DD4"/>
    <w:rsid w:val="58534DFC"/>
    <w:rsid w:val="5AF92295"/>
    <w:rsid w:val="5B250254"/>
    <w:rsid w:val="5BDD79E6"/>
    <w:rsid w:val="5BF561CA"/>
    <w:rsid w:val="5BFF5DFC"/>
    <w:rsid w:val="5CD71FC4"/>
    <w:rsid w:val="5D1F11B5"/>
    <w:rsid w:val="5D695134"/>
    <w:rsid w:val="5DAE1B18"/>
    <w:rsid w:val="5DE7D9E5"/>
    <w:rsid w:val="5ECEC941"/>
    <w:rsid w:val="5FBF9FF3"/>
    <w:rsid w:val="5FCD4E2C"/>
    <w:rsid w:val="5FEF394A"/>
    <w:rsid w:val="5FF67715"/>
    <w:rsid w:val="62BF3928"/>
    <w:rsid w:val="63B3701E"/>
    <w:rsid w:val="647F5392"/>
    <w:rsid w:val="65E66580"/>
    <w:rsid w:val="664B1D71"/>
    <w:rsid w:val="664B4E8E"/>
    <w:rsid w:val="67277B67"/>
    <w:rsid w:val="67AA3209"/>
    <w:rsid w:val="698D0931"/>
    <w:rsid w:val="6A7FE5F3"/>
    <w:rsid w:val="6B053271"/>
    <w:rsid w:val="6BDD78B3"/>
    <w:rsid w:val="6C4A05C8"/>
    <w:rsid w:val="6C8742B8"/>
    <w:rsid w:val="6DBF5E93"/>
    <w:rsid w:val="6DFF077E"/>
    <w:rsid w:val="6E714EF0"/>
    <w:rsid w:val="6E7E3605"/>
    <w:rsid w:val="6E7FDCC7"/>
    <w:rsid w:val="6ED6A62E"/>
    <w:rsid w:val="6EE00B15"/>
    <w:rsid w:val="6F6FB3EB"/>
    <w:rsid w:val="6F8731EA"/>
    <w:rsid w:val="6FCE6052"/>
    <w:rsid w:val="6FD57C00"/>
    <w:rsid w:val="6FEFFFD8"/>
    <w:rsid w:val="6FF5CC65"/>
    <w:rsid w:val="6FFB47EC"/>
    <w:rsid w:val="6FFF034A"/>
    <w:rsid w:val="70484440"/>
    <w:rsid w:val="712A28F1"/>
    <w:rsid w:val="715C0E4B"/>
    <w:rsid w:val="71992E7C"/>
    <w:rsid w:val="72233669"/>
    <w:rsid w:val="72734D90"/>
    <w:rsid w:val="73160E6D"/>
    <w:rsid w:val="7332FE48"/>
    <w:rsid w:val="73AB61DA"/>
    <w:rsid w:val="73AD73D5"/>
    <w:rsid w:val="73B6EB34"/>
    <w:rsid w:val="73FA497D"/>
    <w:rsid w:val="744731E5"/>
    <w:rsid w:val="74BBD01D"/>
    <w:rsid w:val="74ED5379"/>
    <w:rsid w:val="75DEEEC2"/>
    <w:rsid w:val="75E32345"/>
    <w:rsid w:val="76E3355F"/>
    <w:rsid w:val="76FF5125"/>
    <w:rsid w:val="776F6FFA"/>
    <w:rsid w:val="778769C8"/>
    <w:rsid w:val="77A75DCA"/>
    <w:rsid w:val="77DC22F5"/>
    <w:rsid w:val="77F65D79"/>
    <w:rsid w:val="783E271A"/>
    <w:rsid w:val="78616DE9"/>
    <w:rsid w:val="78E875D7"/>
    <w:rsid w:val="79086DAD"/>
    <w:rsid w:val="79D7FD79"/>
    <w:rsid w:val="79EE5BA4"/>
    <w:rsid w:val="7A894339"/>
    <w:rsid w:val="7AD284E8"/>
    <w:rsid w:val="7AFF7572"/>
    <w:rsid w:val="7B6C7DFB"/>
    <w:rsid w:val="7BBFBED0"/>
    <w:rsid w:val="7BC3E394"/>
    <w:rsid w:val="7C1F3737"/>
    <w:rsid w:val="7CBFC87B"/>
    <w:rsid w:val="7CFE0F48"/>
    <w:rsid w:val="7D272ABC"/>
    <w:rsid w:val="7D7EC23E"/>
    <w:rsid w:val="7E8ADEBF"/>
    <w:rsid w:val="7EEF11D3"/>
    <w:rsid w:val="7EFE4840"/>
    <w:rsid w:val="7F0971A6"/>
    <w:rsid w:val="7F1D62E7"/>
    <w:rsid w:val="7F3F679B"/>
    <w:rsid w:val="7F4FC4EF"/>
    <w:rsid w:val="7F5E4D54"/>
    <w:rsid w:val="7F6E0135"/>
    <w:rsid w:val="7F79F205"/>
    <w:rsid w:val="7FA30C79"/>
    <w:rsid w:val="7FA79C44"/>
    <w:rsid w:val="7FAF8ABF"/>
    <w:rsid w:val="7FB7269E"/>
    <w:rsid w:val="7FC96657"/>
    <w:rsid w:val="7FDA9588"/>
    <w:rsid w:val="7FDF220F"/>
    <w:rsid w:val="7FEDC5F7"/>
    <w:rsid w:val="7FEDD9DE"/>
    <w:rsid w:val="7FF5890D"/>
    <w:rsid w:val="7FF93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3B65F8B-564D-495E-AAA3-90DBFDE0C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lsdException w:name="header"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pPr>
      <w:spacing w:beforeLines="30"/>
    </w:pPr>
    <w:rPr>
      <w:rFonts w:ascii="仿宋_GB2312" w:eastAsia="仿宋_GB2312"/>
      <w:kern w:val="0"/>
      <w:sz w:val="30"/>
    </w:rPr>
  </w:style>
  <w:style w:type="paragraph" w:styleId="a4">
    <w:name w:val="Body Text Indent"/>
    <w:basedOn w:val="a"/>
    <w:next w:val="20"/>
    <w:qFormat/>
    <w:pPr>
      <w:spacing w:after="120"/>
      <w:ind w:leftChars="200" w:left="200"/>
    </w:pPr>
    <w:rPr>
      <w:rFonts w:ascii="仿宋_GB2312"/>
      <w:szCs w:val="32"/>
    </w:rPr>
  </w:style>
  <w:style w:type="paragraph" w:styleId="20">
    <w:name w:val="Body Text First Indent 2"/>
    <w:basedOn w:val="a4"/>
    <w:next w:val="a"/>
    <w:uiPriority w:val="99"/>
    <w:unhideWhenUsed/>
    <w:qFormat/>
    <w:pPr>
      <w:ind w:firstLineChars="200" w:firstLine="420"/>
    </w:pPr>
  </w:style>
  <w:style w:type="paragraph" w:styleId="30">
    <w:name w:val="toc 3"/>
    <w:basedOn w:val="a"/>
    <w:next w:val="a"/>
    <w:uiPriority w:val="39"/>
    <w:unhideWhenUsed/>
    <w:qFormat/>
    <w:pPr>
      <w:tabs>
        <w:tab w:val="right" w:leader="dot" w:pos="8296"/>
      </w:tabs>
      <w:ind w:leftChars="400" w:left="840"/>
    </w:pPr>
  </w:style>
  <w:style w:type="paragraph" w:styleId="a5">
    <w:name w:val="Balloon Text"/>
    <w:basedOn w:val="a"/>
    <w:link w:val="Char0"/>
    <w:uiPriority w:val="99"/>
    <w:semiHidden/>
    <w:unhideWhenUsed/>
    <w:qFormat/>
    <w:rPr>
      <w:sz w:val="18"/>
      <w:szCs w:val="18"/>
    </w:rPr>
  </w:style>
  <w:style w:type="paragraph" w:styleId="a6">
    <w:name w:val="footer"/>
    <w:basedOn w:val="a"/>
    <w:next w:val="a7"/>
    <w:link w:val="Char1"/>
    <w:uiPriority w:val="99"/>
    <w:qFormat/>
    <w:pPr>
      <w:tabs>
        <w:tab w:val="center" w:pos="4153"/>
        <w:tab w:val="right" w:pos="8306"/>
      </w:tabs>
      <w:snapToGrid w:val="0"/>
      <w:jc w:val="left"/>
    </w:pPr>
    <w:rPr>
      <w:rFonts w:ascii="Calibri" w:hAnsi="Calibri"/>
      <w:kern w:val="0"/>
      <w:sz w:val="18"/>
      <w:szCs w:val="18"/>
    </w:rPr>
  </w:style>
  <w:style w:type="paragraph" w:styleId="a7">
    <w:name w:val="Normal (Web)"/>
    <w:basedOn w:val="a"/>
    <w:pPr>
      <w:spacing w:before="100" w:beforeAutospacing="1" w:after="100" w:afterAutospacing="1"/>
      <w:jc w:val="left"/>
    </w:pPr>
    <w:rPr>
      <w:kern w:val="0"/>
      <w:sz w:val="24"/>
    </w:rPr>
  </w:style>
  <w:style w:type="paragraph" w:styleId="a8">
    <w:name w:val="header"/>
    <w:basedOn w:val="a"/>
    <w:link w:val="Char2"/>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a9">
    <w:name w:val="footnote text"/>
    <w:basedOn w:val="a"/>
    <w:next w:val="20"/>
    <w:semiHidden/>
    <w:qFormat/>
    <w:pPr>
      <w:snapToGrid w:val="0"/>
      <w:jc w:val="left"/>
    </w:pPr>
    <w:rPr>
      <w:sz w:val="18"/>
      <w:szCs w:val="18"/>
    </w:rPr>
  </w:style>
  <w:style w:type="paragraph" w:styleId="21">
    <w:name w:val="toc 2"/>
    <w:basedOn w:val="a"/>
    <w:next w:val="a"/>
    <w:uiPriority w:val="39"/>
    <w:unhideWhenUsed/>
    <w:qFormat/>
    <w:pPr>
      <w:tabs>
        <w:tab w:val="right" w:leader="dot" w:pos="8296"/>
      </w:tabs>
      <w:ind w:leftChars="200" w:left="420"/>
    </w:pPr>
  </w:style>
  <w:style w:type="character" w:styleId="aa">
    <w:name w:val="Strong"/>
    <w:basedOn w:val="a1"/>
    <w:uiPriority w:val="99"/>
    <w:qFormat/>
    <w:rPr>
      <w:b/>
    </w:rPr>
  </w:style>
  <w:style w:type="character" w:styleId="ab">
    <w:name w:val="Hyperlink"/>
    <w:basedOn w:val="a1"/>
    <w:uiPriority w:val="99"/>
    <w:unhideWhenUsed/>
    <w:qFormat/>
    <w:rPr>
      <w:color w:val="0000FF" w:themeColor="hyperlink"/>
      <w:u w:val="single"/>
    </w:rPr>
  </w:style>
  <w:style w:type="paragraph" w:customStyle="1" w:styleId="5">
    <w:name w:val="标题 5（有编号）（绿盟科技）"/>
    <w:next w:val="a"/>
    <w:uiPriority w:val="99"/>
    <w:qFormat/>
    <w:pPr>
      <w:keepNext/>
      <w:keepLines/>
      <w:widowControl w:val="0"/>
      <w:spacing w:before="280" w:after="156" w:line="377" w:lineRule="auto"/>
      <w:outlineLvl w:val="4"/>
    </w:pPr>
    <w:rPr>
      <w:rFonts w:ascii="Arial" w:eastAsia="黑体" w:hAnsi="Arial"/>
      <w:b/>
      <w:kern w:val="2"/>
      <w:sz w:val="24"/>
      <w:szCs w:val="28"/>
    </w:rPr>
  </w:style>
  <w:style w:type="character" w:customStyle="1" w:styleId="HeaderChar">
    <w:name w:val="Header Char"/>
    <w:basedOn w:val="a1"/>
    <w:uiPriority w:val="99"/>
    <w:semiHidden/>
    <w:qFormat/>
    <w:rPr>
      <w:rFonts w:ascii="Times New Roman" w:hAnsi="Times New Roman"/>
      <w:sz w:val="18"/>
      <w:szCs w:val="18"/>
    </w:rPr>
  </w:style>
  <w:style w:type="character" w:customStyle="1" w:styleId="Char2">
    <w:name w:val="页眉 Char"/>
    <w:link w:val="a8"/>
    <w:uiPriority w:val="99"/>
    <w:semiHidden/>
    <w:qFormat/>
    <w:locked/>
    <w:rPr>
      <w:sz w:val="18"/>
    </w:rPr>
  </w:style>
  <w:style w:type="character" w:customStyle="1" w:styleId="FooterChar">
    <w:name w:val="Footer Char"/>
    <w:basedOn w:val="a1"/>
    <w:uiPriority w:val="99"/>
    <w:semiHidden/>
    <w:qFormat/>
    <w:rPr>
      <w:rFonts w:ascii="Times New Roman" w:hAnsi="Times New Roman"/>
      <w:sz w:val="18"/>
      <w:szCs w:val="18"/>
    </w:rPr>
  </w:style>
  <w:style w:type="character" w:customStyle="1" w:styleId="Char1">
    <w:name w:val="页脚 Char"/>
    <w:link w:val="a6"/>
    <w:uiPriority w:val="99"/>
    <w:qFormat/>
    <w:locked/>
    <w:rPr>
      <w:sz w:val="18"/>
    </w:rPr>
  </w:style>
  <w:style w:type="character" w:customStyle="1" w:styleId="BodyTextChar">
    <w:name w:val="Body Text Char"/>
    <w:basedOn w:val="a1"/>
    <w:uiPriority w:val="99"/>
    <w:semiHidden/>
    <w:qFormat/>
    <w:rPr>
      <w:rFonts w:ascii="Times New Roman" w:hAnsi="Times New Roman"/>
      <w:szCs w:val="24"/>
    </w:rPr>
  </w:style>
  <w:style w:type="character" w:customStyle="1" w:styleId="Char">
    <w:name w:val="正文文本 Char"/>
    <w:link w:val="a0"/>
    <w:uiPriority w:val="99"/>
    <w:qFormat/>
    <w:locked/>
    <w:rPr>
      <w:rFonts w:ascii="仿宋_GB2312" w:eastAsia="仿宋_GB2312" w:hAnsi="Times New Roman"/>
      <w:sz w:val="24"/>
    </w:rPr>
  </w:style>
  <w:style w:type="paragraph" w:customStyle="1" w:styleId="Default">
    <w:name w:val="Default"/>
    <w:uiPriority w:val="99"/>
    <w:qFormat/>
    <w:pPr>
      <w:widowControl w:val="0"/>
      <w:autoSpaceDE w:val="0"/>
      <w:autoSpaceDN w:val="0"/>
      <w:adjustRightInd w:val="0"/>
    </w:pPr>
    <w:rPr>
      <w:rFonts w:ascii="仿宋" w:eastAsia="仿宋" w:hAnsi="Calibri" w:cs="仿宋"/>
      <w:color w:val="000000"/>
      <w:sz w:val="24"/>
      <w:szCs w:val="24"/>
    </w:rPr>
  </w:style>
  <w:style w:type="paragraph" w:styleId="ac">
    <w:name w:val="List Paragraph"/>
    <w:basedOn w:val="a"/>
    <w:uiPriority w:val="34"/>
    <w:qFormat/>
    <w:pPr>
      <w:ind w:firstLineChars="200" w:firstLine="420"/>
    </w:pPr>
  </w:style>
  <w:style w:type="character" w:customStyle="1" w:styleId="1Char">
    <w:name w:val="标题 1 Char"/>
    <w:basedOn w:val="a1"/>
    <w:link w:val="1"/>
    <w:uiPriority w:val="9"/>
    <w:qFormat/>
    <w:rPr>
      <w:rFonts w:ascii="Times New Roman" w:hAnsi="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1"/>
    <w:link w:val="a5"/>
    <w:uiPriority w:val="99"/>
    <w:semiHidden/>
    <w:qFormat/>
    <w:rPr>
      <w:rFonts w:ascii="Times New Roman" w:hAnsi="Times New Roman"/>
      <w:kern w:val="2"/>
      <w:sz w:val="18"/>
      <w:szCs w:val="18"/>
    </w:rPr>
  </w:style>
  <w:style w:type="character" w:customStyle="1" w:styleId="3Char">
    <w:name w:val="标题 3 Char"/>
    <w:basedOn w:val="a1"/>
    <w:link w:val="3"/>
    <w:uiPriority w:val="9"/>
    <w:qFormat/>
    <w:rPr>
      <w:rFonts w:ascii="Times New Roman" w:hAnsi="Times New Roman"/>
      <w:b/>
      <w:bCs/>
      <w:kern w:val="2"/>
      <w:sz w:val="32"/>
      <w:szCs w:val="32"/>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ad">
    <w:name w:val="四号正文"/>
    <w:basedOn w:val="a"/>
    <w:qFormat/>
    <w:pPr>
      <w:spacing w:line="360" w:lineRule="auto"/>
    </w:pPr>
    <w:rPr>
      <w:rFonts w:ascii="??" w:hAnsi="??"/>
      <w:color w:val="000000"/>
      <w:kern w:val="0"/>
      <w:sz w:val="28"/>
      <w:szCs w:val="21"/>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51</Pages>
  <Words>3840</Words>
  <Characters>21894</Characters>
  <Application>Microsoft Office Word</Application>
  <DocSecurity>0</DocSecurity>
  <Lines>182</Lines>
  <Paragraphs>51</Paragraphs>
  <ScaleCrop>false</ScaleCrop>
  <Company>四川省财政厅</Company>
  <LinksUpToDate>false</LinksUpToDate>
  <CharactersWithSpaces>25683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微软用户</cp:lastModifiedBy>
  <cp:revision>3</cp:revision>
  <cp:lastPrinted>2025-08-06T17:34:00Z</cp:lastPrinted>
  <dcterms:created xsi:type="dcterms:W3CDTF">2025-09-22T04:01:00Z</dcterms:created>
  <dcterms:modified xsi:type="dcterms:W3CDTF">2025-09-22T04:01:00Z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F23A92DC32EC447396EBF2040A64C22F_13</vt:lpwstr>
  </property>
</Properties>
</file>